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9C29B" w14:textId="5C804693" w:rsidR="003E5651" w:rsidRPr="003E5651" w:rsidRDefault="004954FD" w:rsidP="003E5651">
      <w:pPr>
        <w:pStyle w:val="Heading1"/>
        <w:keepNext w:val="0"/>
        <w:spacing w:before="160"/>
        <w:jc w:val="right"/>
        <w:rPr>
          <w:b w:val="0"/>
          <w:bCs w:val="0"/>
          <w:u w:val="none"/>
        </w:rPr>
      </w:pPr>
      <w:r>
        <w:rPr>
          <w:b w:val="0"/>
          <w:bCs w:val="0"/>
          <w:u w:val="none"/>
        </w:rPr>
        <w:t>April 29</w:t>
      </w:r>
      <w:r w:rsidR="003E5651" w:rsidRPr="003E5651">
        <w:rPr>
          <w:b w:val="0"/>
          <w:bCs w:val="0"/>
          <w:u w:val="none"/>
        </w:rPr>
        <w:t>, 202</w:t>
      </w:r>
      <w:r w:rsidR="007032CC">
        <w:rPr>
          <w:b w:val="0"/>
          <w:bCs w:val="0"/>
          <w:u w:val="none"/>
        </w:rPr>
        <w:t>4</w:t>
      </w:r>
    </w:p>
    <w:p w14:paraId="0677CA81" w14:textId="35DF33FA" w:rsidR="00525BAC" w:rsidRPr="00197A85" w:rsidRDefault="00525BAC" w:rsidP="00926AD9">
      <w:pPr>
        <w:pStyle w:val="Heading1"/>
        <w:keepNext w:val="0"/>
        <w:spacing w:before="160"/>
      </w:pPr>
      <w:r w:rsidRPr="00197A85">
        <w:t>S</w:t>
      </w:r>
      <w:r w:rsidR="00BE567C" w:rsidRPr="00197A85">
        <w:t xml:space="preserve"> </w:t>
      </w:r>
      <w:r w:rsidRPr="00197A85">
        <w:t>P</w:t>
      </w:r>
      <w:r w:rsidR="00BE567C" w:rsidRPr="00197A85">
        <w:t xml:space="preserve"> </w:t>
      </w:r>
      <w:r w:rsidRPr="00197A85">
        <w:t>E</w:t>
      </w:r>
      <w:r w:rsidR="00BE567C" w:rsidRPr="00197A85">
        <w:t xml:space="preserve"> </w:t>
      </w:r>
      <w:r w:rsidRPr="00197A85">
        <w:t>C</w:t>
      </w:r>
      <w:r w:rsidR="00BE567C" w:rsidRPr="00197A85">
        <w:t xml:space="preserve"> </w:t>
      </w:r>
      <w:r w:rsidRPr="00197A85">
        <w:t>I</w:t>
      </w:r>
      <w:r w:rsidR="00BE567C" w:rsidRPr="00197A85">
        <w:t xml:space="preserve"> </w:t>
      </w:r>
      <w:r w:rsidRPr="00197A85">
        <w:t>A</w:t>
      </w:r>
      <w:r w:rsidR="00BE567C" w:rsidRPr="00197A85">
        <w:t xml:space="preserve"> </w:t>
      </w:r>
      <w:r w:rsidRPr="00197A85">
        <w:t>L</w:t>
      </w:r>
      <w:r w:rsidR="00BE567C" w:rsidRPr="00197A85">
        <w:t xml:space="preserve">  </w:t>
      </w:r>
      <w:r w:rsidRPr="00197A85">
        <w:t xml:space="preserve"> A</w:t>
      </w:r>
      <w:r w:rsidR="00BE567C" w:rsidRPr="00197A85">
        <w:t xml:space="preserve"> </w:t>
      </w:r>
      <w:r w:rsidRPr="00197A85">
        <w:t>T</w:t>
      </w:r>
      <w:r w:rsidR="00BE567C" w:rsidRPr="00197A85">
        <w:t xml:space="preserve"> </w:t>
      </w:r>
      <w:r w:rsidRPr="00197A85">
        <w:t>T</w:t>
      </w:r>
      <w:r w:rsidR="00BE567C" w:rsidRPr="00197A85">
        <w:t xml:space="preserve"> </w:t>
      </w:r>
      <w:r w:rsidRPr="00197A85">
        <w:t>E</w:t>
      </w:r>
      <w:r w:rsidR="00BE567C" w:rsidRPr="00197A85">
        <w:t xml:space="preserve"> </w:t>
      </w:r>
      <w:r w:rsidRPr="00197A85">
        <w:t>N</w:t>
      </w:r>
      <w:r w:rsidR="00BE567C" w:rsidRPr="00197A85">
        <w:t xml:space="preserve"> </w:t>
      </w:r>
      <w:r w:rsidRPr="00197A85">
        <w:t>T</w:t>
      </w:r>
      <w:r w:rsidR="00BE567C" w:rsidRPr="00197A85">
        <w:t xml:space="preserve"> </w:t>
      </w:r>
      <w:r w:rsidRPr="00197A85">
        <w:t>I</w:t>
      </w:r>
      <w:r w:rsidR="00BE567C" w:rsidRPr="00197A85">
        <w:t xml:space="preserve"> </w:t>
      </w:r>
      <w:r w:rsidRPr="00197A85">
        <w:t>O</w:t>
      </w:r>
      <w:r w:rsidR="00BE567C" w:rsidRPr="00197A85">
        <w:t xml:space="preserve"> </w:t>
      </w:r>
      <w:r w:rsidRPr="00197A85">
        <w:t>N</w:t>
      </w:r>
    </w:p>
    <w:p w14:paraId="3CA05C54" w14:textId="77777777" w:rsidR="00525BAC" w:rsidRPr="00197A85" w:rsidRDefault="00525BAC" w:rsidP="00926AD9">
      <w:pPr>
        <w:jc w:val="center"/>
        <w:rPr>
          <w:b/>
          <w:bCs/>
        </w:rPr>
      </w:pPr>
    </w:p>
    <w:p w14:paraId="6F02D575" w14:textId="77777777" w:rsidR="00525BAC" w:rsidRPr="00197A85" w:rsidRDefault="00525BAC" w:rsidP="00E353A6">
      <w:pPr>
        <w:jc w:val="center"/>
        <w:rPr>
          <w:b/>
          <w:bCs/>
        </w:rPr>
      </w:pPr>
      <w:r w:rsidRPr="00197A85">
        <w:rPr>
          <w:b/>
          <w:bCs/>
        </w:rPr>
        <w:t xml:space="preserve">STEEL </w:t>
      </w:r>
      <w:r w:rsidR="00D97604" w:rsidRPr="00197A85">
        <w:rPr>
          <w:b/>
          <w:bCs/>
        </w:rPr>
        <w:t xml:space="preserve">COST </w:t>
      </w:r>
      <w:r w:rsidRPr="00197A85">
        <w:rPr>
          <w:b/>
          <w:bCs/>
        </w:rPr>
        <w:t>ADJUSTMENT</w:t>
      </w:r>
    </w:p>
    <w:p w14:paraId="5AC3ECA1" w14:textId="77777777" w:rsidR="00525BAC" w:rsidRPr="00197A85" w:rsidRDefault="00525BAC" w:rsidP="00E353A6">
      <w:pPr>
        <w:jc w:val="center"/>
        <w:rPr>
          <w:b/>
          <w:bCs/>
        </w:rPr>
      </w:pPr>
    </w:p>
    <w:p w14:paraId="2959B189" w14:textId="77777777" w:rsidR="00872DB6" w:rsidRPr="00197A85" w:rsidRDefault="009414BD" w:rsidP="00E353A6">
      <w:pPr>
        <w:pStyle w:val="BodyTextIndent2"/>
        <w:ind w:left="0" w:firstLine="540"/>
        <w:jc w:val="both"/>
        <w:rPr>
          <w:szCs w:val="24"/>
        </w:rPr>
      </w:pPr>
      <w:r w:rsidRPr="00197A85">
        <w:rPr>
          <w:szCs w:val="24"/>
        </w:rPr>
        <w:t>Due to the unpredictable nature of steel costs</w:t>
      </w:r>
      <w:r w:rsidR="00D97604" w:rsidRPr="00197A85">
        <w:rPr>
          <w:szCs w:val="24"/>
        </w:rPr>
        <w:t>,</w:t>
      </w:r>
      <w:r w:rsidRPr="00197A85">
        <w:rPr>
          <w:szCs w:val="24"/>
        </w:rPr>
        <w:t xml:space="preserve"> the Department has </w:t>
      </w:r>
      <w:r w:rsidR="00D97604" w:rsidRPr="00197A85">
        <w:rPr>
          <w:szCs w:val="24"/>
        </w:rPr>
        <w:t xml:space="preserve">provided a </w:t>
      </w:r>
      <w:r w:rsidR="00053AB3" w:rsidRPr="00197A85">
        <w:rPr>
          <w:szCs w:val="24"/>
        </w:rPr>
        <w:t>S</w:t>
      </w:r>
      <w:r w:rsidR="00D97604" w:rsidRPr="00197A85">
        <w:rPr>
          <w:szCs w:val="24"/>
        </w:rPr>
        <w:t xml:space="preserve">teel </w:t>
      </w:r>
      <w:r w:rsidR="00053AB3" w:rsidRPr="00197A85">
        <w:rPr>
          <w:szCs w:val="24"/>
        </w:rPr>
        <w:t xml:space="preserve">Cost Adjustment (SCA) </w:t>
      </w:r>
      <w:r w:rsidR="00D97604" w:rsidRPr="00197A85">
        <w:rPr>
          <w:szCs w:val="24"/>
        </w:rPr>
        <w:t>clause that provide</w:t>
      </w:r>
      <w:r w:rsidR="008A0D1D" w:rsidRPr="00197A85">
        <w:rPr>
          <w:szCs w:val="24"/>
        </w:rPr>
        <w:t>s</w:t>
      </w:r>
      <w:r w:rsidR="00D97604" w:rsidRPr="00197A85">
        <w:rPr>
          <w:szCs w:val="24"/>
        </w:rPr>
        <w:t xml:space="preserve"> for either additional compensation to the Contractor or payment to the State, depending on an increase or decrease in the price of steel</w:t>
      </w:r>
      <w:r w:rsidR="00645C04" w:rsidRPr="00197A85">
        <w:rPr>
          <w:szCs w:val="24"/>
        </w:rPr>
        <w:t xml:space="preserve">. </w:t>
      </w:r>
      <w:r w:rsidR="00197A85">
        <w:rPr>
          <w:szCs w:val="24"/>
        </w:rPr>
        <w:t xml:space="preserve"> </w:t>
      </w:r>
      <w:r w:rsidR="00053AB3" w:rsidRPr="00197A85">
        <w:rPr>
          <w:szCs w:val="24"/>
        </w:rPr>
        <w:t>SCA</w:t>
      </w:r>
      <w:r w:rsidR="00645C04" w:rsidRPr="00197A85">
        <w:rPr>
          <w:szCs w:val="24"/>
        </w:rPr>
        <w:t xml:space="preserve"> is not a guarantee of full compensation for changes to the cost of steel items.</w:t>
      </w:r>
    </w:p>
    <w:p w14:paraId="70FC8E76" w14:textId="77777777" w:rsidR="00872DB6" w:rsidRPr="00197A85" w:rsidRDefault="00872DB6" w:rsidP="00E353A6">
      <w:pPr>
        <w:pStyle w:val="BodyTextIndent2"/>
        <w:ind w:left="0"/>
        <w:jc w:val="both"/>
        <w:rPr>
          <w:szCs w:val="24"/>
        </w:rPr>
      </w:pPr>
    </w:p>
    <w:p w14:paraId="23F23FD4" w14:textId="77777777" w:rsidR="005B3C68" w:rsidRPr="00197A85" w:rsidRDefault="001C2031" w:rsidP="00E353A6">
      <w:pPr>
        <w:pStyle w:val="BodyTextIndent2"/>
        <w:ind w:left="0" w:firstLine="540"/>
        <w:jc w:val="both"/>
        <w:rPr>
          <w:szCs w:val="24"/>
        </w:rPr>
      </w:pPr>
      <w:r w:rsidRPr="00197A85">
        <w:rPr>
          <w:szCs w:val="24"/>
        </w:rPr>
        <w:t>S</w:t>
      </w:r>
      <w:r w:rsidR="00872DB6" w:rsidRPr="00197A85">
        <w:rPr>
          <w:szCs w:val="24"/>
        </w:rPr>
        <w:t xml:space="preserve">teel products eligible </w:t>
      </w:r>
      <w:r w:rsidR="005B3C68" w:rsidRPr="00197A85">
        <w:rPr>
          <w:szCs w:val="24"/>
        </w:rPr>
        <w:t>for adjustment in this Contract include the following:</w:t>
      </w:r>
    </w:p>
    <w:p w14:paraId="1F875E57" w14:textId="77777777" w:rsidR="00E21B86" w:rsidRPr="00197A85" w:rsidRDefault="00E21B86" w:rsidP="00E353A6">
      <w:pPr>
        <w:pStyle w:val="BodyTextIndent2"/>
        <w:ind w:left="0"/>
        <w:jc w:val="both"/>
        <w:rPr>
          <w:sz w:val="16"/>
          <w:szCs w:val="16"/>
        </w:rPr>
      </w:pPr>
    </w:p>
    <w:p w14:paraId="013BEDDA" w14:textId="77777777" w:rsidR="00815946" w:rsidRPr="00DB22D1" w:rsidRDefault="00815946" w:rsidP="00D45592">
      <w:pPr>
        <w:pStyle w:val="BodyTextIndent2"/>
        <w:numPr>
          <w:ilvl w:val="2"/>
          <w:numId w:val="7"/>
        </w:numPr>
        <w:ind w:left="1800"/>
        <w:rPr>
          <w:szCs w:val="24"/>
          <w:highlight w:val="yellow"/>
        </w:rPr>
      </w:pPr>
      <w:r w:rsidRPr="00DB22D1">
        <w:rPr>
          <w:szCs w:val="24"/>
          <w:highlight w:val="yellow"/>
        </w:rPr>
        <w:t>Structural Steel (Item 550.1)</w:t>
      </w:r>
    </w:p>
    <w:p w14:paraId="73208322" w14:textId="33FDC0B3" w:rsidR="00815946" w:rsidRPr="00DB22D1" w:rsidRDefault="00815946" w:rsidP="00D45592">
      <w:pPr>
        <w:pStyle w:val="BodyTextIndent2"/>
        <w:numPr>
          <w:ilvl w:val="2"/>
          <w:numId w:val="7"/>
        </w:numPr>
        <w:spacing w:before="80"/>
        <w:ind w:left="1800"/>
        <w:rPr>
          <w:szCs w:val="24"/>
          <w:highlight w:val="yellow"/>
        </w:rPr>
      </w:pPr>
      <w:r w:rsidRPr="00DB22D1">
        <w:rPr>
          <w:szCs w:val="24"/>
          <w:highlight w:val="yellow"/>
        </w:rPr>
        <w:t xml:space="preserve">Reinforcing Steel (Items </w:t>
      </w:r>
      <w:r>
        <w:rPr>
          <w:szCs w:val="24"/>
          <w:highlight w:val="yellow"/>
        </w:rPr>
        <w:t xml:space="preserve">544., </w:t>
      </w:r>
      <w:r w:rsidRPr="00DB22D1">
        <w:rPr>
          <w:szCs w:val="24"/>
          <w:highlight w:val="yellow"/>
        </w:rPr>
        <w:t>544.2, 544.43)</w:t>
      </w:r>
      <w:r w:rsidR="00D45592">
        <w:rPr>
          <w:szCs w:val="24"/>
          <w:highlight w:val="yellow"/>
        </w:rPr>
        <w:br/>
      </w:r>
      <w:r>
        <w:rPr>
          <w:szCs w:val="24"/>
          <w:highlight w:val="yellow"/>
        </w:rPr>
        <w:t>(</w:t>
      </w:r>
      <w:r w:rsidR="00D45592">
        <w:rPr>
          <w:szCs w:val="24"/>
          <w:highlight w:val="yellow"/>
        </w:rPr>
        <w:t xml:space="preserve">Item </w:t>
      </w:r>
      <w:r>
        <w:rPr>
          <w:szCs w:val="24"/>
          <w:highlight w:val="yellow"/>
        </w:rPr>
        <w:t>544.1 - Reinforcing Steel (Roadway) excluded from this adjustment)</w:t>
      </w:r>
    </w:p>
    <w:p w14:paraId="41539F5F" w14:textId="77777777" w:rsidR="00815946" w:rsidRPr="00197A85" w:rsidRDefault="00815946" w:rsidP="00D45592">
      <w:pPr>
        <w:pStyle w:val="BodyTextIndent2"/>
        <w:numPr>
          <w:ilvl w:val="2"/>
          <w:numId w:val="7"/>
        </w:numPr>
        <w:spacing w:before="80"/>
        <w:ind w:left="1800"/>
        <w:rPr>
          <w:szCs w:val="24"/>
        </w:rPr>
      </w:pPr>
      <w:r w:rsidRPr="00DB22D1">
        <w:rPr>
          <w:szCs w:val="24"/>
          <w:highlight w:val="yellow"/>
        </w:rPr>
        <w:t>Steel Bearing Piles (Items 510.6</w:t>
      </w:r>
      <w:r>
        <w:rPr>
          <w:szCs w:val="24"/>
          <w:highlight w:val="yellow"/>
        </w:rPr>
        <w:t>_</w:t>
      </w:r>
      <w:r w:rsidRPr="00DB22D1">
        <w:rPr>
          <w:szCs w:val="24"/>
          <w:highlight w:val="yellow"/>
        </w:rPr>
        <w:t>)</w:t>
      </w:r>
    </w:p>
    <w:p w14:paraId="017A5CC5" w14:textId="77777777" w:rsidR="005B3C68" w:rsidRPr="00197A85" w:rsidRDefault="005B3C68" w:rsidP="00E353A6">
      <w:pPr>
        <w:pStyle w:val="BodyTextIndent2"/>
        <w:jc w:val="both"/>
        <w:rPr>
          <w:szCs w:val="24"/>
        </w:rPr>
      </w:pPr>
    </w:p>
    <w:p w14:paraId="4E45AA96" w14:textId="463CEF9F" w:rsidR="0099221D" w:rsidRPr="00197A85" w:rsidRDefault="00053AB3" w:rsidP="00E353A6">
      <w:pPr>
        <w:pStyle w:val="BodyTextIndent2"/>
        <w:ind w:left="0" w:firstLine="540"/>
        <w:jc w:val="both"/>
        <w:rPr>
          <w:szCs w:val="24"/>
        </w:rPr>
      </w:pPr>
      <w:r w:rsidRPr="00197A85">
        <w:rPr>
          <w:szCs w:val="24"/>
        </w:rPr>
        <w:t>SCA</w:t>
      </w:r>
      <w:r w:rsidR="008A40D0">
        <w:rPr>
          <w:szCs w:val="24"/>
        </w:rPr>
        <w:t xml:space="preserve"> </w:t>
      </w:r>
      <w:r w:rsidR="00060810" w:rsidRPr="00197A85">
        <w:rPr>
          <w:szCs w:val="24"/>
        </w:rPr>
        <w:t xml:space="preserve"> </w:t>
      </w:r>
      <w:r w:rsidR="00883572">
        <w:rPr>
          <w:szCs w:val="24"/>
        </w:rPr>
        <w:t>will</w:t>
      </w:r>
      <w:r w:rsidR="00060810" w:rsidRPr="00197A85">
        <w:rPr>
          <w:szCs w:val="24"/>
        </w:rPr>
        <w:t xml:space="preserve"> apply to the above items </w:t>
      </w:r>
      <w:r w:rsidRPr="00197A85">
        <w:rPr>
          <w:szCs w:val="24"/>
        </w:rPr>
        <w:t xml:space="preserve">that are permanently incorporated into the work </w:t>
      </w:r>
      <w:r w:rsidR="00060810" w:rsidRPr="00197A85">
        <w:rPr>
          <w:szCs w:val="24"/>
        </w:rPr>
        <w:t xml:space="preserve">when they are part of the original proposed construction or added as extra work and paid for by </w:t>
      </w:r>
      <w:r w:rsidR="00DE6AF9" w:rsidRPr="00197A85">
        <w:rPr>
          <w:szCs w:val="24"/>
        </w:rPr>
        <w:t>Contract</w:t>
      </w:r>
      <w:r w:rsidR="00060810" w:rsidRPr="00197A85">
        <w:rPr>
          <w:szCs w:val="24"/>
        </w:rPr>
        <w:t xml:space="preserve"> unit prices</w:t>
      </w:r>
      <w:r w:rsidR="00030AA8" w:rsidRPr="00197A85">
        <w:rPr>
          <w:szCs w:val="24"/>
        </w:rPr>
        <w:t xml:space="preserve">.  </w:t>
      </w:r>
      <w:r w:rsidR="00060810" w:rsidRPr="00197A85">
        <w:rPr>
          <w:szCs w:val="24"/>
        </w:rPr>
        <w:t xml:space="preserve">The adjustments </w:t>
      </w:r>
      <w:r w:rsidR="00D36FB6">
        <w:rPr>
          <w:szCs w:val="24"/>
        </w:rPr>
        <w:t>wi</w:t>
      </w:r>
      <w:r w:rsidR="00060810" w:rsidRPr="00197A85">
        <w:rPr>
          <w:szCs w:val="24"/>
        </w:rPr>
        <w:t xml:space="preserve">ll not apply when the item is added as extra work and paid for at a lump sum price or by force account. </w:t>
      </w:r>
    </w:p>
    <w:p w14:paraId="61AE1F19" w14:textId="77777777" w:rsidR="0099221D" w:rsidRPr="00197A85" w:rsidRDefault="0099221D" w:rsidP="00E353A6">
      <w:pPr>
        <w:pStyle w:val="BodyTextIndent2"/>
        <w:ind w:left="0" w:firstLine="540"/>
        <w:jc w:val="both"/>
        <w:rPr>
          <w:szCs w:val="24"/>
        </w:rPr>
      </w:pPr>
    </w:p>
    <w:p w14:paraId="6FEBE8E2" w14:textId="28D1AB46" w:rsidR="00380693" w:rsidRPr="00197A85" w:rsidRDefault="00053AB3" w:rsidP="00E353A6">
      <w:pPr>
        <w:pStyle w:val="BodyTextIndent2"/>
        <w:ind w:left="0" w:firstLine="540"/>
        <w:jc w:val="both"/>
        <w:rPr>
          <w:szCs w:val="24"/>
        </w:rPr>
      </w:pPr>
      <w:r w:rsidRPr="00197A85">
        <w:rPr>
          <w:szCs w:val="24"/>
        </w:rPr>
        <w:t>SCA</w:t>
      </w:r>
      <w:r w:rsidR="0003388B" w:rsidRPr="00197A85">
        <w:rPr>
          <w:szCs w:val="24"/>
        </w:rPr>
        <w:t xml:space="preserve"> for any of the listed items above </w:t>
      </w:r>
      <w:r w:rsidR="00883572">
        <w:rPr>
          <w:szCs w:val="24"/>
        </w:rPr>
        <w:t>will</w:t>
      </w:r>
      <w:r w:rsidR="0003388B" w:rsidRPr="00197A85">
        <w:rPr>
          <w:szCs w:val="24"/>
        </w:rPr>
        <w:t xml:space="preserve"> be based on the difference in the </w:t>
      </w:r>
      <w:r w:rsidR="003D7569" w:rsidRPr="00197A85">
        <w:rPr>
          <w:szCs w:val="24"/>
        </w:rPr>
        <w:t>M</w:t>
      </w:r>
      <w:r w:rsidR="0003388B" w:rsidRPr="00197A85">
        <w:rPr>
          <w:szCs w:val="24"/>
        </w:rPr>
        <w:t xml:space="preserve">arket </w:t>
      </w:r>
      <w:r w:rsidR="00874494" w:rsidRPr="00197A85">
        <w:rPr>
          <w:szCs w:val="24"/>
        </w:rPr>
        <w:t>P</w:t>
      </w:r>
      <w:r w:rsidR="0003388B" w:rsidRPr="00197A85">
        <w:rPr>
          <w:szCs w:val="24"/>
        </w:rPr>
        <w:t>rice</w:t>
      </w:r>
      <w:r w:rsidR="00874494" w:rsidRPr="00197A85">
        <w:rPr>
          <w:szCs w:val="24"/>
        </w:rPr>
        <w:t xml:space="preserve"> (MP)</w:t>
      </w:r>
      <w:r w:rsidR="0003388B" w:rsidRPr="00197A85">
        <w:rPr>
          <w:szCs w:val="24"/>
        </w:rPr>
        <w:t xml:space="preserve"> of steel </w:t>
      </w:r>
      <w:r w:rsidR="00833A1F" w:rsidRPr="00197A85">
        <w:rPr>
          <w:szCs w:val="24"/>
        </w:rPr>
        <w:t xml:space="preserve">as compared with the </w:t>
      </w:r>
      <w:r w:rsidR="003D7569" w:rsidRPr="00197A85">
        <w:rPr>
          <w:szCs w:val="24"/>
        </w:rPr>
        <w:t>B</w:t>
      </w:r>
      <w:r w:rsidR="00F62E32" w:rsidRPr="00197A85">
        <w:rPr>
          <w:szCs w:val="24"/>
        </w:rPr>
        <w:t>ase</w:t>
      </w:r>
      <w:r w:rsidR="00833A1F" w:rsidRPr="00197A85">
        <w:rPr>
          <w:szCs w:val="24"/>
        </w:rPr>
        <w:t xml:space="preserve"> </w:t>
      </w:r>
      <w:r w:rsidR="00874494" w:rsidRPr="00197A85">
        <w:rPr>
          <w:szCs w:val="24"/>
        </w:rPr>
        <w:t>P</w:t>
      </w:r>
      <w:r w:rsidR="00833A1F" w:rsidRPr="00197A85">
        <w:rPr>
          <w:szCs w:val="24"/>
        </w:rPr>
        <w:t xml:space="preserve">rice </w:t>
      </w:r>
      <w:r w:rsidR="00874494" w:rsidRPr="00197A85">
        <w:rPr>
          <w:szCs w:val="24"/>
        </w:rPr>
        <w:t xml:space="preserve">(BP) </w:t>
      </w:r>
      <w:r w:rsidR="00833A1F" w:rsidRPr="00197A85">
        <w:rPr>
          <w:szCs w:val="24"/>
        </w:rPr>
        <w:t>as shown in the Contract</w:t>
      </w:r>
      <w:r w:rsidR="00030AA8" w:rsidRPr="00197A85">
        <w:rPr>
          <w:szCs w:val="24"/>
        </w:rPr>
        <w:t xml:space="preserve">.  </w:t>
      </w:r>
      <w:r w:rsidR="00A01AB4" w:rsidRPr="00197A85">
        <w:rPr>
          <w:szCs w:val="24"/>
        </w:rPr>
        <w:t xml:space="preserve">The adjustment may be positive or negative but will only be made when there is a difference between the BP and the MP in excess of </w:t>
      </w:r>
      <w:r w:rsidR="00E92F27">
        <w:rPr>
          <w:szCs w:val="24"/>
        </w:rPr>
        <w:t>ten (10)</w:t>
      </w:r>
      <w:r w:rsidR="00A01AB4" w:rsidRPr="00197A85">
        <w:rPr>
          <w:szCs w:val="24"/>
        </w:rPr>
        <w:t xml:space="preserve"> percent</w:t>
      </w:r>
      <w:r w:rsidR="00030AA8" w:rsidRPr="00197A85">
        <w:rPr>
          <w:szCs w:val="24"/>
        </w:rPr>
        <w:t xml:space="preserve">.  </w:t>
      </w:r>
      <w:r w:rsidR="008532F9" w:rsidRPr="00197A85">
        <w:rPr>
          <w:szCs w:val="24"/>
        </w:rPr>
        <w:t xml:space="preserve">Once the </w:t>
      </w:r>
      <w:r w:rsidR="00E92F27">
        <w:rPr>
          <w:szCs w:val="24"/>
        </w:rPr>
        <w:t>ten</w:t>
      </w:r>
      <w:r w:rsidR="00E92F27" w:rsidRPr="00197A85">
        <w:rPr>
          <w:szCs w:val="24"/>
        </w:rPr>
        <w:t xml:space="preserve"> </w:t>
      </w:r>
      <w:r w:rsidR="008532F9" w:rsidRPr="00197A85">
        <w:rPr>
          <w:szCs w:val="24"/>
        </w:rPr>
        <w:t>percent threshold has been met, the adjustment will apply to the full variance between the MP and the BP.</w:t>
      </w:r>
    </w:p>
    <w:p w14:paraId="48520808" w14:textId="77777777" w:rsidR="00FD6D5E" w:rsidRPr="00FD6D5E" w:rsidRDefault="00FD6D5E" w:rsidP="00E353A6">
      <w:pPr>
        <w:spacing w:before="160"/>
        <w:ind w:left="360" w:right="360"/>
        <w:jc w:val="both"/>
        <w:rPr>
          <w:b/>
          <w:bCs/>
          <w:u w:val="single"/>
        </w:rPr>
      </w:pPr>
      <w:r w:rsidRPr="00FD6D5E">
        <w:rPr>
          <w:b/>
          <w:bCs/>
          <w:u w:val="single"/>
        </w:rPr>
        <w:t>General</w:t>
      </w:r>
    </w:p>
    <w:p w14:paraId="0E0B0455" w14:textId="77777777" w:rsidR="00A01AB4" w:rsidRPr="00197A85" w:rsidRDefault="00A01AB4" w:rsidP="00E353A6">
      <w:pPr>
        <w:numPr>
          <w:ilvl w:val="0"/>
          <w:numId w:val="5"/>
        </w:numPr>
        <w:spacing w:before="160"/>
        <w:ind w:left="720" w:right="360"/>
        <w:jc w:val="both"/>
      </w:pPr>
      <w:r w:rsidRPr="00197A85">
        <w:t>Adjustments will only be made for fluctuation in the cost of steel used in these items.  No adjustment will be made for changes in the cost of manufacturing, fabrication, shipping, storage, etc.</w:t>
      </w:r>
    </w:p>
    <w:p w14:paraId="57B1FA28" w14:textId="77777777" w:rsidR="00A01AB4" w:rsidRPr="00197A85" w:rsidRDefault="00A01AB4" w:rsidP="00E353A6">
      <w:pPr>
        <w:pStyle w:val="BodyTextIndent2"/>
        <w:numPr>
          <w:ilvl w:val="0"/>
          <w:numId w:val="5"/>
        </w:numPr>
        <w:spacing w:before="160"/>
        <w:ind w:left="720" w:right="360"/>
        <w:jc w:val="both"/>
        <w:rPr>
          <w:szCs w:val="24"/>
        </w:rPr>
      </w:pPr>
      <w:r w:rsidRPr="00197A85">
        <w:rPr>
          <w:szCs w:val="24"/>
        </w:rPr>
        <w:t>Sufficient documentation shall be furnished to the Department to verify the following:</w:t>
      </w:r>
    </w:p>
    <w:p w14:paraId="61D6C318" w14:textId="0B0FC767" w:rsidR="00A01AB4" w:rsidRDefault="00A01AB4" w:rsidP="00E353A6">
      <w:pPr>
        <w:pStyle w:val="BodyTextIndent2"/>
        <w:numPr>
          <w:ilvl w:val="0"/>
          <w:numId w:val="4"/>
        </w:numPr>
        <w:spacing w:before="120"/>
        <w:ind w:left="1267" w:right="720"/>
        <w:jc w:val="both"/>
        <w:rPr>
          <w:szCs w:val="24"/>
        </w:rPr>
      </w:pPr>
      <w:r w:rsidRPr="00197A85">
        <w:rPr>
          <w:szCs w:val="24"/>
        </w:rPr>
        <w:t xml:space="preserve">The </w:t>
      </w:r>
      <w:r w:rsidR="002661AD">
        <w:rPr>
          <w:szCs w:val="24"/>
        </w:rPr>
        <w:t xml:space="preserve">full purchase order </w:t>
      </w:r>
      <w:bookmarkStart w:id="0" w:name="_Hlk138851708"/>
      <w:r w:rsidR="002639E0">
        <w:rPr>
          <w:szCs w:val="24"/>
        </w:rPr>
        <w:t>between the fabricator and the steel supplier</w:t>
      </w:r>
      <w:bookmarkEnd w:id="0"/>
      <w:r w:rsidR="002639E0">
        <w:rPr>
          <w:szCs w:val="24"/>
        </w:rPr>
        <w:t>,</w:t>
      </w:r>
      <w:r w:rsidR="00F65D10">
        <w:rPr>
          <w:szCs w:val="24"/>
        </w:rPr>
        <w:t xml:space="preserve"> including the total</w:t>
      </w:r>
      <w:r w:rsidR="002639E0">
        <w:rPr>
          <w:szCs w:val="24"/>
        </w:rPr>
        <w:t xml:space="preserve"> </w:t>
      </w:r>
      <w:r w:rsidR="002661AD">
        <w:rPr>
          <w:szCs w:val="24"/>
        </w:rPr>
        <w:t xml:space="preserve">weight and </w:t>
      </w:r>
      <w:r w:rsidRPr="00197A85">
        <w:rPr>
          <w:szCs w:val="24"/>
        </w:rPr>
        <w:t>date</w:t>
      </w:r>
      <w:r w:rsidR="002661AD">
        <w:rPr>
          <w:szCs w:val="24"/>
        </w:rPr>
        <w:t xml:space="preserve"> of</w:t>
      </w:r>
      <w:r w:rsidRPr="00197A85">
        <w:rPr>
          <w:szCs w:val="24"/>
        </w:rPr>
        <w:t xml:space="preserve"> the </w:t>
      </w:r>
      <w:r w:rsidR="002661AD">
        <w:rPr>
          <w:szCs w:val="24"/>
        </w:rPr>
        <w:t>material order, with signature.</w:t>
      </w:r>
    </w:p>
    <w:p w14:paraId="07076583" w14:textId="15F6A33E" w:rsidR="00A01AB4" w:rsidRPr="00197A85" w:rsidRDefault="00A01AB4" w:rsidP="00E353A6">
      <w:pPr>
        <w:pStyle w:val="BodyTextIndent2"/>
        <w:numPr>
          <w:ilvl w:val="0"/>
          <w:numId w:val="4"/>
        </w:numPr>
        <w:spacing w:before="120"/>
        <w:ind w:left="1267" w:right="720"/>
        <w:jc w:val="both"/>
        <w:rPr>
          <w:szCs w:val="24"/>
        </w:rPr>
      </w:pPr>
      <w:r w:rsidRPr="00197A85">
        <w:rPr>
          <w:szCs w:val="24"/>
        </w:rPr>
        <w:t>The quantity of steel, in pounds, incorporated into the various pay items covered by this Special Attention</w:t>
      </w:r>
      <w:r w:rsidR="00030AA8" w:rsidRPr="00197A85">
        <w:rPr>
          <w:szCs w:val="24"/>
        </w:rPr>
        <w:t xml:space="preserve">.  </w:t>
      </w:r>
      <w:r w:rsidRPr="00197A85">
        <w:rPr>
          <w:szCs w:val="24"/>
        </w:rPr>
        <w:t>The Department reserves the right to verify submitted quantities.</w:t>
      </w:r>
    </w:p>
    <w:p w14:paraId="41CDF462" w14:textId="77777777" w:rsidR="00A01AB4" w:rsidRPr="00197A85" w:rsidRDefault="00A01AB4" w:rsidP="00E353A6">
      <w:pPr>
        <w:numPr>
          <w:ilvl w:val="0"/>
          <w:numId w:val="5"/>
        </w:numPr>
        <w:spacing w:before="160"/>
        <w:ind w:left="720" w:right="360"/>
        <w:jc w:val="both"/>
      </w:pPr>
      <w:r w:rsidRPr="00197A85">
        <w:t>No SCA will be made for any products manufactured from steel having a mill shipping date prior to the Contract Bid date.</w:t>
      </w:r>
    </w:p>
    <w:p w14:paraId="15252A5F" w14:textId="31E14363" w:rsidR="00A01AB4" w:rsidRPr="00197A85" w:rsidRDefault="00A01AB4" w:rsidP="00D37FF7">
      <w:pPr>
        <w:numPr>
          <w:ilvl w:val="0"/>
          <w:numId w:val="5"/>
        </w:numPr>
        <w:spacing w:before="160"/>
        <w:ind w:left="720" w:right="360"/>
        <w:jc w:val="both"/>
      </w:pPr>
      <w:bookmarkStart w:id="1" w:name="_Hlk138422563"/>
      <w:r w:rsidRPr="00197A85">
        <w:t xml:space="preserve">If the Contractor fails to provide the required documentation, the method of adjustment will be calculated as described </w:t>
      </w:r>
      <w:r w:rsidR="007B0D4A" w:rsidRPr="00197A85">
        <w:t>below</w:t>
      </w:r>
      <w:r w:rsidR="00E33A1C">
        <w:t>;</w:t>
      </w:r>
      <w:r w:rsidRPr="00197A85">
        <w:t xml:space="preserve"> however, the MP will be based on the date the steel arrives at the jobsite</w:t>
      </w:r>
      <w:r w:rsidR="00030AA8" w:rsidRPr="00197A85">
        <w:t xml:space="preserve">.  </w:t>
      </w:r>
      <w:r w:rsidRPr="00197A85">
        <w:t>In this case, an adjustment will only be made when there is a decrease in steel costs.</w:t>
      </w:r>
    </w:p>
    <w:bookmarkEnd w:id="1"/>
    <w:p w14:paraId="4DD73F06" w14:textId="3C8637A4" w:rsidR="00A01AB4" w:rsidRPr="00197A85" w:rsidRDefault="00A01AB4" w:rsidP="00E353A6">
      <w:pPr>
        <w:numPr>
          <w:ilvl w:val="0"/>
          <w:numId w:val="5"/>
        </w:numPr>
        <w:spacing w:before="160"/>
        <w:ind w:left="720" w:right="360"/>
        <w:jc w:val="both"/>
      </w:pPr>
      <w:r w:rsidRPr="00197A85">
        <w:lastRenderedPageBreak/>
        <w:t xml:space="preserve">The adjustment </w:t>
      </w:r>
      <w:r w:rsidR="00D36FB6">
        <w:t>wi</w:t>
      </w:r>
      <w:r w:rsidRPr="00197A85">
        <w:t>ll not apply during any time after the Contract Completion Date when the Contractor is being assessed Liquidated Damages.</w:t>
      </w:r>
    </w:p>
    <w:p w14:paraId="5599B214" w14:textId="77777777" w:rsidR="00343457" w:rsidRPr="00197A85" w:rsidRDefault="00343457" w:rsidP="00E353A6">
      <w:pPr>
        <w:numPr>
          <w:ilvl w:val="0"/>
          <w:numId w:val="5"/>
        </w:numPr>
        <w:spacing w:before="160"/>
        <w:ind w:left="720" w:right="360"/>
        <w:jc w:val="both"/>
      </w:pPr>
      <w:r w:rsidRPr="00197A85">
        <w:t>Adjustment formula:</w:t>
      </w:r>
    </w:p>
    <w:p w14:paraId="04518E7F" w14:textId="77777777" w:rsidR="00525BAC" w:rsidRPr="00B052B5" w:rsidRDefault="00525BAC" w:rsidP="00E353A6">
      <w:pPr>
        <w:ind w:left="1440"/>
        <w:jc w:val="both"/>
        <w:rPr>
          <w:sz w:val="16"/>
          <w:szCs w:val="16"/>
        </w:rPr>
      </w:pPr>
    </w:p>
    <w:p w14:paraId="47D460D3" w14:textId="1CFA3FB4" w:rsidR="00525BAC" w:rsidRPr="00197A85" w:rsidRDefault="00525BAC" w:rsidP="00E353A6">
      <w:pPr>
        <w:ind w:left="1440" w:right="360"/>
        <w:jc w:val="both"/>
      </w:pPr>
      <w:r w:rsidRPr="00197A85">
        <w:t xml:space="preserve">If Market Price exceeds </w:t>
      </w:r>
      <w:r w:rsidR="00343457" w:rsidRPr="00197A85">
        <w:t xml:space="preserve">Base </w:t>
      </w:r>
      <w:r w:rsidRPr="00197A85">
        <w:t xml:space="preserve">Price by greater than </w:t>
      </w:r>
      <w:r w:rsidR="00E92F27">
        <w:t>10</w:t>
      </w:r>
      <w:r w:rsidRPr="00197A85">
        <w:t>%:</w:t>
      </w:r>
    </w:p>
    <w:p w14:paraId="39934B74" w14:textId="77777777" w:rsidR="00525BAC" w:rsidRPr="00197A85" w:rsidRDefault="002C55EC" w:rsidP="00E353A6">
      <w:pPr>
        <w:spacing w:before="60"/>
        <w:ind w:left="1440" w:right="360"/>
        <w:jc w:val="both"/>
        <w:rPr>
          <w:b/>
          <w:bCs/>
        </w:rPr>
      </w:pPr>
      <w:r w:rsidRPr="00197A85">
        <w:rPr>
          <w:b/>
          <w:bCs/>
        </w:rPr>
        <w:t xml:space="preserve">SCA </w:t>
      </w:r>
      <w:r w:rsidR="00525BAC" w:rsidRPr="00197A85">
        <w:rPr>
          <w:b/>
          <w:bCs/>
        </w:rPr>
        <w:t xml:space="preserve">=  + (MP - BP) </w:t>
      </w:r>
      <w:r w:rsidR="00525BAC" w:rsidRPr="00197A85">
        <w:rPr>
          <w:b/>
          <w:bCs/>
          <w:i/>
          <w:iCs/>
        </w:rPr>
        <w:t>x</w:t>
      </w:r>
      <w:r w:rsidR="00525BAC" w:rsidRPr="00197A85">
        <w:rPr>
          <w:b/>
          <w:bCs/>
        </w:rPr>
        <w:t xml:space="preserve"> Q</w:t>
      </w:r>
    </w:p>
    <w:p w14:paraId="62C281F2" w14:textId="77777777" w:rsidR="00525BAC" w:rsidRPr="00B052B5" w:rsidRDefault="00525BAC" w:rsidP="00E353A6">
      <w:pPr>
        <w:ind w:left="1440" w:right="360"/>
        <w:jc w:val="both"/>
        <w:rPr>
          <w:sz w:val="16"/>
          <w:szCs w:val="16"/>
        </w:rPr>
      </w:pPr>
    </w:p>
    <w:p w14:paraId="5B0014D4" w14:textId="0DB257AE" w:rsidR="00525BAC" w:rsidRPr="00197A85" w:rsidRDefault="00525BAC" w:rsidP="00E353A6">
      <w:pPr>
        <w:ind w:left="1440" w:right="360"/>
        <w:jc w:val="both"/>
      </w:pPr>
      <w:r w:rsidRPr="00197A85">
        <w:t xml:space="preserve">If </w:t>
      </w:r>
      <w:r w:rsidR="00343457" w:rsidRPr="00197A85">
        <w:t xml:space="preserve">Base </w:t>
      </w:r>
      <w:r w:rsidRPr="00197A85">
        <w:t xml:space="preserve">Price exceeds Market Price greater than </w:t>
      </w:r>
      <w:r w:rsidR="00E92F27">
        <w:t>10</w:t>
      </w:r>
      <w:r w:rsidRPr="00197A85">
        <w:t>%:</w:t>
      </w:r>
    </w:p>
    <w:p w14:paraId="2D2BE2C8" w14:textId="77777777" w:rsidR="00525BAC" w:rsidRPr="00197A85" w:rsidRDefault="002C55EC" w:rsidP="00E353A6">
      <w:pPr>
        <w:spacing w:before="60"/>
        <w:ind w:left="1440" w:right="360"/>
        <w:jc w:val="both"/>
        <w:rPr>
          <w:b/>
          <w:bCs/>
        </w:rPr>
      </w:pPr>
      <w:r w:rsidRPr="00197A85">
        <w:rPr>
          <w:b/>
          <w:bCs/>
        </w:rPr>
        <w:t xml:space="preserve">SCA </w:t>
      </w:r>
      <w:r w:rsidR="00525BAC" w:rsidRPr="00197A85">
        <w:rPr>
          <w:b/>
          <w:bCs/>
        </w:rPr>
        <w:t xml:space="preserve">=  - (BP - MP) </w:t>
      </w:r>
      <w:r w:rsidR="00525BAC" w:rsidRPr="00197A85">
        <w:rPr>
          <w:b/>
          <w:bCs/>
          <w:i/>
          <w:iCs/>
        </w:rPr>
        <w:t>x</w:t>
      </w:r>
      <w:r w:rsidR="00525BAC" w:rsidRPr="00197A85">
        <w:rPr>
          <w:b/>
          <w:bCs/>
        </w:rPr>
        <w:t xml:space="preserve"> Q</w:t>
      </w:r>
    </w:p>
    <w:p w14:paraId="07A7DD5D" w14:textId="77777777" w:rsidR="00525BAC" w:rsidRPr="00B052B5" w:rsidRDefault="00525BAC" w:rsidP="00E353A6">
      <w:pPr>
        <w:ind w:left="1440" w:right="360"/>
        <w:jc w:val="both"/>
        <w:rPr>
          <w:sz w:val="16"/>
          <w:szCs w:val="16"/>
        </w:rPr>
      </w:pPr>
    </w:p>
    <w:p w14:paraId="4DE3EFEF" w14:textId="77777777" w:rsidR="00525BAC" w:rsidRPr="00197A85" w:rsidRDefault="00525BAC" w:rsidP="00E353A6">
      <w:pPr>
        <w:ind w:left="1440" w:right="360"/>
        <w:jc w:val="both"/>
      </w:pPr>
      <w:r w:rsidRPr="00197A85">
        <w:t>Where:</w:t>
      </w:r>
    </w:p>
    <w:p w14:paraId="3C7871AD" w14:textId="77777777" w:rsidR="00525BAC" w:rsidRPr="00197A85" w:rsidRDefault="002C55EC" w:rsidP="00E353A6">
      <w:pPr>
        <w:spacing w:before="60"/>
        <w:ind w:left="1440" w:right="360"/>
        <w:jc w:val="both"/>
      </w:pPr>
      <w:r w:rsidRPr="00197A85">
        <w:rPr>
          <w:b/>
          <w:bCs/>
        </w:rPr>
        <w:t>SC</w:t>
      </w:r>
      <w:r w:rsidR="00525BAC" w:rsidRPr="00197A85">
        <w:rPr>
          <w:b/>
          <w:bCs/>
        </w:rPr>
        <w:t>A</w:t>
      </w:r>
      <w:r w:rsidR="00525BAC" w:rsidRPr="00197A85">
        <w:t xml:space="preserve"> = </w:t>
      </w:r>
      <w:r w:rsidRPr="00197A85">
        <w:t>Steel Cost A</w:t>
      </w:r>
      <w:r w:rsidR="00525BAC" w:rsidRPr="00197A85">
        <w:t>djustment</w:t>
      </w:r>
      <w:r w:rsidR="00936A08" w:rsidRPr="00197A85">
        <w:t>, in dollars</w:t>
      </w:r>
    </w:p>
    <w:p w14:paraId="73ADC91E" w14:textId="6A95CB0E" w:rsidR="00525BAC" w:rsidRPr="00197A85" w:rsidRDefault="00525BAC" w:rsidP="00E353A6">
      <w:pPr>
        <w:spacing w:before="60"/>
        <w:ind w:left="1440" w:right="360"/>
        <w:jc w:val="both"/>
      </w:pPr>
      <w:r w:rsidRPr="00197A85">
        <w:rPr>
          <w:b/>
          <w:bCs/>
        </w:rPr>
        <w:t>BP</w:t>
      </w:r>
      <w:r w:rsidRPr="00197A85">
        <w:t xml:space="preserve"> = </w:t>
      </w:r>
      <w:r w:rsidR="007F3189">
        <w:t>Base Price cost index</w:t>
      </w:r>
      <w:r w:rsidR="00B9640C">
        <w:t xml:space="preserve"> as described below for the respective materials,  </w:t>
      </w:r>
      <w:bookmarkStart w:id="2" w:name="_Hlk104379321"/>
      <w:r w:rsidR="008B0FEB" w:rsidRPr="00197A85">
        <w:t>as published by the Engineering News-Record</w:t>
      </w:r>
      <w:bookmarkEnd w:id="2"/>
      <w:r w:rsidR="008B0FEB" w:rsidRPr="00197A85">
        <w:t>.</w:t>
      </w:r>
    </w:p>
    <w:p w14:paraId="6D098AD8" w14:textId="5D707FFD" w:rsidR="00525BAC" w:rsidRPr="00197A85" w:rsidRDefault="00525BAC" w:rsidP="00E353A6">
      <w:pPr>
        <w:spacing w:before="60"/>
        <w:ind w:left="1440" w:right="360"/>
        <w:jc w:val="both"/>
      </w:pPr>
      <w:r w:rsidRPr="00197A85">
        <w:rPr>
          <w:b/>
          <w:bCs/>
        </w:rPr>
        <w:t>MP</w:t>
      </w:r>
      <w:r w:rsidRPr="00197A85">
        <w:t xml:space="preserve"> = </w:t>
      </w:r>
      <w:r w:rsidR="008B0FEB" w:rsidRPr="00197A85">
        <w:t xml:space="preserve">Market Price </w:t>
      </w:r>
      <w:r w:rsidR="00B9640C">
        <w:t xml:space="preserve">cost index as described below for the respective materials, </w:t>
      </w:r>
      <w:r w:rsidR="008B0FEB" w:rsidRPr="00197A85">
        <w:t>as published by the Engineering News- Record</w:t>
      </w:r>
      <w:r w:rsidR="000D1CD2">
        <w:t>.</w:t>
      </w:r>
    </w:p>
    <w:p w14:paraId="22205F8E" w14:textId="32441E2E" w:rsidR="00525BAC" w:rsidRPr="00197A85" w:rsidRDefault="00525BAC" w:rsidP="00E353A6">
      <w:pPr>
        <w:spacing w:before="60"/>
        <w:ind w:left="1440" w:right="360"/>
        <w:jc w:val="both"/>
      </w:pPr>
      <w:r w:rsidRPr="00197A85">
        <w:rPr>
          <w:b/>
          <w:bCs/>
        </w:rPr>
        <w:t>Q</w:t>
      </w:r>
      <w:r w:rsidRPr="00197A85">
        <w:t xml:space="preserve"> = </w:t>
      </w:r>
      <w:r w:rsidR="008D403F" w:rsidRPr="00197A85">
        <w:t xml:space="preserve">The total weight of steel </w:t>
      </w:r>
      <w:r w:rsidR="00E77C07">
        <w:t>incorporated into the work</w:t>
      </w:r>
      <w:r w:rsidR="00B844CB">
        <w:t>,</w:t>
      </w:r>
      <w:r w:rsidR="00E77C07">
        <w:t xml:space="preserve"> as paid for </w:t>
      </w:r>
      <w:r w:rsidR="00EE4F1C">
        <w:t>under</w:t>
      </w:r>
      <w:r w:rsidR="00E77C07">
        <w:t xml:space="preserve"> their respective items </w:t>
      </w:r>
      <w:r w:rsidRPr="00197A85">
        <w:t>(in pounds)</w:t>
      </w:r>
    </w:p>
    <w:p w14:paraId="4EFE9165" w14:textId="77777777" w:rsidR="00B1305C" w:rsidRPr="00DD5FEC" w:rsidRDefault="00B1305C" w:rsidP="00AB0C99">
      <w:pPr>
        <w:numPr>
          <w:ilvl w:val="0"/>
          <w:numId w:val="5"/>
        </w:numPr>
        <w:spacing w:before="160"/>
        <w:ind w:left="720"/>
        <w:jc w:val="both"/>
      </w:pPr>
      <w:r>
        <w:t>When no item for Steel Adjustment is included in the Contract no adjustments will be made.</w:t>
      </w:r>
    </w:p>
    <w:p w14:paraId="3F9E0F3A" w14:textId="77777777" w:rsidR="00DD5FEC" w:rsidRPr="00FD6D5E" w:rsidRDefault="00DD5FEC" w:rsidP="003E5651">
      <w:pPr>
        <w:pStyle w:val="BodyTextIndent2"/>
        <w:spacing w:before="240"/>
        <w:jc w:val="both"/>
        <w:rPr>
          <w:b/>
          <w:bCs/>
          <w:szCs w:val="24"/>
          <w:u w:val="single"/>
        </w:rPr>
      </w:pPr>
      <w:r w:rsidRPr="00FD6D5E">
        <w:rPr>
          <w:b/>
          <w:bCs/>
          <w:szCs w:val="24"/>
          <w:u w:val="single"/>
        </w:rPr>
        <w:t>Structural Steel/Reinforcing Steel</w:t>
      </w:r>
    </w:p>
    <w:p w14:paraId="2DBB063A" w14:textId="77777777" w:rsidR="00DD5FEC" w:rsidRPr="00846963" w:rsidRDefault="00DD5FEC" w:rsidP="002B3087">
      <w:pPr>
        <w:pStyle w:val="BodyTextIndent2"/>
        <w:jc w:val="both"/>
        <w:rPr>
          <w:sz w:val="16"/>
          <w:szCs w:val="16"/>
        </w:rPr>
      </w:pPr>
    </w:p>
    <w:p w14:paraId="7AEAB6F5" w14:textId="553EA364" w:rsidR="00DD5FEC" w:rsidRPr="00197A85" w:rsidRDefault="00DD5FEC" w:rsidP="00926AD9">
      <w:pPr>
        <w:pStyle w:val="BodyTextIndent2"/>
        <w:numPr>
          <w:ilvl w:val="0"/>
          <w:numId w:val="3"/>
        </w:numPr>
        <w:ind w:left="720" w:right="360"/>
        <w:jc w:val="both"/>
        <w:rPr>
          <w:szCs w:val="24"/>
        </w:rPr>
      </w:pPr>
      <w:bookmarkStart w:id="3" w:name="_Hlk121212721"/>
      <w:r w:rsidRPr="00197A85">
        <w:rPr>
          <w:szCs w:val="24"/>
        </w:rPr>
        <w:t xml:space="preserve">The Base Price of steel will be based on the </w:t>
      </w:r>
      <w:bookmarkStart w:id="4" w:name="_Hlk106356415"/>
      <w:bookmarkStart w:id="5" w:name="_Hlk104439796"/>
      <w:r w:rsidRPr="00197A85">
        <w:rPr>
          <w:b/>
          <w:bCs/>
          <w:szCs w:val="24"/>
        </w:rPr>
        <w:t>Platts Steel Spot Market Prices for Plate</w:t>
      </w:r>
      <w:bookmarkEnd w:id="4"/>
      <w:r w:rsidRPr="00197A85">
        <w:rPr>
          <w:szCs w:val="24"/>
        </w:rPr>
        <w:t xml:space="preserve"> or</w:t>
      </w:r>
      <w:r w:rsidRPr="00197A85">
        <w:rPr>
          <w:b/>
          <w:bCs/>
          <w:szCs w:val="24"/>
        </w:rPr>
        <w:t xml:space="preserve"> Reinforcing </w:t>
      </w:r>
      <w:r>
        <w:rPr>
          <w:b/>
          <w:bCs/>
          <w:szCs w:val="24"/>
        </w:rPr>
        <w:t>B</w:t>
      </w:r>
      <w:r w:rsidRPr="00197A85">
        <w:rPr>
          <w:b/>
          <w:bCs/>
          <w:szCs w:val="24"/>
        </w:rPr>
        <w:t>ar, No. 5</w:t>
      </w:r>
      <w:r w:rsidRPr="00197A85">
        <w:rPr>
          <w:szCs w:val="24"/>
        </w:rPr>
        <w:t xml:space="preserve"> as published by the </w:t>
      </w:r>
      <w:r w:rsidRPr="00DB22D1">
        <w:rPr>
          <w:i/>
          <w:iCs/>
          <w:szCs w:val="24"/>
        </w:rPr>
        <w:t>Engineering News-Record</w:t>
      </w:r>
      <w:r w:rsidRPr="00197A85">
        <w:rPr>
          <w:szCs w:val="24"/>
        </w:rPr>
        <w:t xml:space="preserve"> </w:t>
      </w:r>
      <w:bookmarkEnd w:id="5"/>
      <w:r w:rsidRPr="00197A85">
        <w:rPr>
          <w:szCs w:val="24"/>
        </w:rPr>
        <w:t xml:space="preserve">just prior to advertising. </w:t>
      </w:r>
      <w:r>
        <w:rPr>
          <w:szCs w:val="24"/>
        </w:rPr>
        <w:t xml:space="preserve"> </w:t>
      </w:r>
      <w:r w:rsidRPr="00197A85">
        <w:rPr>
          <w:szCs w:val="24"/>
        </w:rPr>
        <w:t xml:space="preserve">The Department will increase or decrease payment(s) under this Contract using the adjustment formula shown </w:t>
      </w:r>
      <w:r>
        <w:rPr>
          <w:szCs w:val="24"/>
        </w:rPr>
        <w:t>under</w:t>
      </w:r>
      <w:r w:rsidRPr="00197A85">
        <w:rPr>
          <w:szCs w:val="24"/>
        </w:rPr>
        <w:t xml:space="preserve"> </w:t>
      </w:r>
      <w:r w:rsidRPr="00DD5FEC">
        <w:rPr>
          <w:szCs w:val="24"/>
          <w:u w:val="single"/>
        </w:rPr>
        <w:t>General</w:t>
      </w:r>
      <w:r>
        <w:rPr>
          <w:szCs w:val="24"/>
        </w:rPr>
        <w:t xml:space="preserve"> </w:t>
      </w:r>
      <w:r w:rsidRPr="00197A85">
        <w:rPr>
          <w:szCs w:val="24"/>
        </w:rPr>
        <w:t>#</w:t>
      </w:r>
      <w:r>
        <w:rPr>
          <w:szCs w:val="24"/>
        </w:rPr>
        <w:t>6</w:t>
      </w:r>
      <w:r w:rsidRPr="00197A85">
        <w:rPr>
          <w:szCs w:val="24"/>
        </w:rPr>
        <w:t xml:space="preserve"> </w:t>
      </w:r>
      <w:r>
        <w:rPr>
          <w:szCs w:val="24"/>
        </w:rPr>
        <w:t>above</w:t>
      </w:r>
      <w:r w:rsidRPr="00197A85">
        <w:rPr>
          <w:szCs w:val="24"/>
        </w:rPr>
        <w:t>.</w:t>
      </w:r>
    </w:p>
    <w:p w14:paraId="1979D7AE" w14:textId="77777777" w:rsidR="00DD5FEC" w:rsidRPr="00B052B5" w:rsidRDefault="00DD5FEC" w:rsidP="00E353A6">
      <w:pPr>
        <w:pStyle w:val="BodyTextIndent2"/>
        <w:ind w:left="2160" w:firstLine="360"/>
        <w:jc w:val="both"/>
        <w:rPr>
          <w:sz w:val="16"/>
          <w:szCs w:val="16"/>
        </w:rPr>
      </w:pPr>
    </w:p>
    <w:p w14:paraId="7253FFA8" w14:textId="77777777" w:rsidR="00DD5FEC" w:rsidRPr="008A40D0" w:rsidRDefault="00DD5FEC" w:rsidP="00E353A6">
      <w:pPr>
        <w:pStyle w:val="BodyTextIndent2"/>
        <w:ind w:left="2520"/>
        <w:jc w:val="both"/>
        <w:rPr>
          <w:szCs w:val="24"/>
        </w:rPr>
      </w:pPr>
      <w:r w:rsidRPr="008A40D0">
        <w:rPr>
          <w:szCs w:val="24"/>
        </w:rPr>
        <w:t>The Base Prices for this Contract are:</w:t>
      </w:r>
    </w:p>
    <w:p w14:paraId="1B83BAE2" w14:textId="77777777" w:rsidR="00DD5FEC" w:rsidRPr="008A40D0" w:rsidRDefault="00DD5FEC" w:rsidP="00926AD9">
      <w:pPr>
        <w:pStyle w:val="BodyTextIndent2"/>
        <w:ind w:left="720" w:firstLine="1800"/>
        <w:jc w:val="both"/>
        <w:rPr>
          <w:sz w:val="16"/>
          <w:szCs w:val="16"/>
        </w:rPr>
      </w:pPr>
    </w:p>
    <w:p w14:paraId="27A5247A" w14:textId="38CAFE93" w:rsidR="00DD5FEC" w:rsidRPr="00D37FF7" w:rsidRDefault="00DD5FEC" w:rsidP="00926AD9">
      <w:pPr>
        <w:pStyle w:val="BodyTextIndent2"/>
        <w:ind w:left="2610"/>
        <w:jc w:val="both"/>
        <w:rPr>
          <w:b/>
        </w:rPr>
      </w:pPr>
      <w:r w:rsidRPr="00D37FF7">
        <w:rPr>
          <w:b/>
        </w:rPr>
        <w:t>Plate:</w:t>
      </w:r>
      <w:r w:rsidRPr="00D37FF7">
        <w:tab/>
      </w:r>
      <w:r w:rsidRPr="00D37FF7">
        <w:tab/>
      </w:r>
      <w:r w:rsidRPr="00D37FF7">
        <w:tab/>
      </w:r>
      <w:r w:rsidRPr="00D37FF7">
        <w:rPr>
          <w:b/>
          <w:u w:val="single"/>
        </w:rPr>
        <w:t>__</w:t>
      </w:r>
      <w:r w:rsidRPr="00CB1EE5">
        <w:rPr>
          <w:b/>
          <w:highlight w:val="yellow"/>
          <w:u w:val="single"/>
        </w:rPr>
        <w:t>0</w:t>
      </w:r>
      <w:r w:rsidRPr="007564F0">
        <w:rPr>
          <w:b/>
          <w:highlight w:val="yellow"/>
          <w:u w:val="single"/>
        </w:rPr>
        <w:t>.</w:t>
      </w:r>
      <w:r w:rsidR="00D849F9">
        <w:rPr>
          <w:b/>
          <w:highlight w:val="yellow"/>
          <w:u w:val="single"/>
        </w:rPr>
        <w:t>63</w:t>
      </w:r>
      <w:r w:rsidRPr="00D37FF7">
        <w:rPr>
          <w:b/>
          <w:u w:val="single"/>
        </w:rPr>
        <w:t>__</w:t>
      </w:r>
      <w:r w:rsidRPr="00D37FF7">
        <w:rPr>
          <w:b/>
        </w:rPr>
        <w:t>$/LB</w:t>
      </w:r>
    </w:p>
    <w:p w14:paraId="057534E4" w14:textId="6DF8C333" w:rsidR="00DD5FEC" w:rsidRPr="008A40D0" w:rsidRDefault="00DD5FEC" w:rsidP="00D37FF7">
      <w:pPr>
        <w:pStyle w:val="BodyTextIndent2"/>
        <w:tabs>
          <w:tab w:val="left" w:pos="2610"/>
        </w:tabs>
        <w:ind w:left="2610"/>
        <w:jc w:val="both"/>
        <w:rPr>
          <w:b/>
          <w:bCs/>
          <w:szCs w:val="24"/>
        </w:rPr>
      </w:pPr>
      <w:r w:rsidRPr="00D37FF7">
        <w:rPr>
          <w:b/>
        </w:rPr>
        <w:t>Reinforcing Bar, No. 5:</w:t>
      </w:r>
      <w:r w:rsidRPr="00D37FF7">
        <w:rPr>
          <w:b/>
        </w:rPr>
        <w:tab/>
      </w:r>
      <w:r w:rsidRPr="00D37FF7">
        <w:rPr>
          <w:b/>
          <w:u w:val="single"/>
        </w:rPr>
        <w:t>__</w:t>
      </w:r>
      <w:r w:rsidR="00CB1EE5" w:rsidRPr="00CB1EE5">
        <w:rPr>
          <w:b/>
          <w:highlight w:val="yellow"/>
          <w:u w:val="single"/>
        </w:rPr>
        <w:t>0</w:t>
      </w:r>
      <w:r w:rsidR="00CB1EE5" w:rsidRPr="007564F0">
        <w:rPr>
          <w:b/>
          <w:highlight w:val="yellow"/>
          <w:u w:val="single"/>
        </w:rPr>
        <w:t>.</w:t>
      </w:r>
      <w:r w:rsidR="007564F0" w:rsidRPr="007564F0">
        <w:rPr>
          <w:b/>
          <w:highlight w:val="yellow"/>
          <w:u w:val="single"/>
        </w:rPr>
        <w:t>4</w:t>
      </w:r>
      <w:r w:rsidR="00D849F9">
        <w:rPr>
          <w:b/>
          <w:highlight w:val="yellow"/>
          <w:u w:val="single"/>
        </w:rPr>
        <w:t>1</w:t>
      </w:r>
      <w:r w:rsidRPr="00D37FF7">
        <w:rPr>
          <w:b/>
          <w:u w:val="single"/>
        </w:rPr>
        <w:t>__</w:t>
      </w:r>
      <w:r w:rsidRPr="00D37FF7">
        <w:rPr>
          <w:b/>
        </w:rPr>
        <w:t>$/LB</w:t>
      </w:r>
    </w:p>
    <w:p w14:paraId="7C7AB6C3" w14:textId="5F0F15C8" w:rsidR="00DD5FEC" w:rsidRDefault="00DD5FEC" w:rsidP="00926AD9">
      <w:pPr>
        <w:pStyle w:val="BodyTextIndent2"/>
        <w:numPr>
          <w:ilvl w:val="0"/>
          <w:numId w:val="3"/>
        </w:numPr>
        <w:spacing w:before="160"/>
        <w:ind w:left="720" w:right="360"/>
        <w:jc w:val="both"/>
        <w:rPr>
          <w:szCs w:val="24"/>
        </w:rPr>
      </w:pPr>
      <w:r w:rsidRPr="008A40D0">
        <w:rPr>
          <w:szCs w:val="24"/>
        </w:rPr>
        <w:t xml:space="preserve">The Market Price will be based on the Platts Steel Spot Market Prices for Plate and Reinforcing Bar, No. 5, respectively, as published by the </w:t>
      </w:r>
      <w:r w:rsidRPr="008A40D0">
        <w:rPr>
          <w:i/>
          <w:iCs/>
          <w:szCs w:val="24"/>
        </w:rPr>
        <w:t>Engineering News</w:t>
      </w:r>
      <w:r w:rsidRPr="00DB22D1">
        <w:rPr>
          <w:i/>
          <w:iCs/>
          <w:szCs w:val="24"/>
        </w:rPr>
        <w:t>-Record</w:t>
      </w:r>
      <w:r w:rsidRPr="00197A85">
        <w:rPr>
          <w:szCs w:val="24"/>
        </w:rPr>
        <w:t xml:space="preserve"> for the month the </w:t>
      </w:r>
      <w:r w:rsidR="00F04BC5">
        <w:rPr>
          <w:szCs w:val="24"/>
        </w:rPr>
        <w:t>material purchase order</w:t>
      </w:r>
      <w:r w:rsidR="006D74BD" w:rsidRPr="006D74BD">
        <w:rPr>
          <w:szCs w:val="24"/>
        </w:rPr>
        <w:t xml:space="preserve"> </w:t>
      </w:r>
      <w:r w:rsidR="006D74BD">
        <w:rPr>
          <w:szCs w:val="24"/>
        </w:rPr>
        <w:t>between the fabricator and the steel supplier</w:t>
      </w:r>
      <w:r w:rsidR="00710E8B" w:rsidRPr="00710E8B">
        <w:t xml:space="preserve"> </w:t>
      </w:r>
      <w:r w:rsidR="00F04BC5">
        <w:rPr>
          <w:szCs w:val="24"/>
        </w:rPr>
        <w:t>is executed</w:t>
      </w:r>
      <w:r w:rsidR="005E1A33">
        <w:rPr>
          <w:szCs w:val="24"/>
        </w:rPr>
        <w:t>.</w:t>
      </w:r>
    </w:p>
    <w:p w14:paraId="0AC24FED" w14:textId="77777777" w:rsidR="00F67E55" w:rsidRPr="00197A85" w:rsidRDefault="00F67E55" w:rsidP="003E5651">
      <w:pPr>
        <w:pStyle w:val="BodyTextIndent2"/>
        <w:numPr>
          <w:ilvl w:val="0"/>
          <w:numId w:val="3"/>
        </w:numPr>
        <w:spacing w:before="160"/>
        <w:ind w:left="720" w:right="360"/>
        <w:jc w:val="both"/>
        <w:rPr>
          <w:szCs w:val="24"/>
        </w:rPr>
      </w:pPr>
      <w:r w:rsidRPr="00197A85">
        <w:t xml:space="preserve">The price </w:t>
      </w:r>
      <w:r>
        <w:t xml:space="preserve">for Plate and Reinforcing Steel No. 5 </w:t>
      </w:r>
      <w:r w:rsidRPr="00197A85">
        <w:t>will be converted from</w:t>
      </w:r>
      <w:r w:rsidR="00E92F27">
        <w:t xml:space="preserve"> U.S. Dollars (</w:t>
      </w:r>
      <w:r w:rsidRPr="00197A85">
        <w:t>USD</w:t>
      </w:r>
      <w:r w:rsidR="00E92F27">
        <w:t>)</w:t>
      </w:r>
      <w:r w:rsidRPr="00197A85">
        <w:t xml:space="preserve"> per ton to USD per pound.</w:t>
      </w:r>
    </w:p>
    <w:bookmarkEnd w:id="3"/>
    <w:p w14:paraId="5B80FEF4" w14:textId="77777777" w:rsidR="00DD5FEC" w:rsidRDefault="00DD5FEC" w:rsidP="003E5651">
      <w:pPr>
        <w:spacing w:before="240"/>
        <w:ind w:left="360" w:right="360"/>
        <w:jc w:val="both"/>
        <w:rPr>
          <w:b/>
          <w:bCs/>
          <w:u w:val="single"/>
        </w:rPr>
      </w:pPr>
      <w:r>
        <w:rPr>
          <w:b/>
          <w:bCs/>
          <w:u w:val="single"/>
        </w:rPr>
        <w:t>Steel Bearing Piles</w:t>
      </w:r>
    </w:p>
    <w:p w14:paraId="7EC1B7E5" w14:textId="387209E3" w:rsidR="00DD5FEC" w:rsidRPr="00197A85" w:rsidRDefault="00DD5FEC" w:rsidP="003E5651">
      <w:pPr>
        <w:pStyle w:val="BodyTextIndent2"/>
        <w:numPr>
          <w:ilvl w:val="0"/>
          <w:numId w:val="6"/>
        </w:numPr>
        <w:spacing w:before="160"/>
        <w:ind w:left="720" w:right="360"/>
        <w:jc w:val="both"/>
        <w:rPr>
          <w:szCs w:val="24"/>
        </w:rPr>
      </w:pPr>
      <w:r w:rsidRPr="00197A85">
        <w:rPr>
          <w:szCs w:val="24"/>
        </w:rPr>
        <w:t xml:space="preserve">The Base Price of steel will be based on the </w:t>
      </w:r>
      <w:bookmarkStart w:id="6" w:name="_Hlk136962683"/>
      <w:r w:rsidRPr="00FD6D5E">
        <w:rPr>
          <w:b/>
          <w:bCs/>
          <w:szCs w:val="24"/>
        </w:rPr>
        <w:t>20-City Average for</w:t>
      </w:r>
      <w:r>
        <w:rPr>
          <w:szCs w:val="24"/>
        </w:rPr>
        <w:t xml:space="preserve"> </w:t>
      </w:r>
      <w:r>
        <w:rPr>
          <w:b/>
          <w:bCs/>
          <w:szCs w:val="24"/>
        </w:rPr>
        <w:t>Steel Piling (H-Pile)</w:t>
      </w:r>
      <w:bookmarkEnd w:id="6"/>
      <w:r w:rsidRPr="00197A85">
        <w:rPr>
          <w:szCs w:val="24"/>
        </w:rPr>
        <w:t xml:space="preserve"> as published by the </w:t>
      </w:r>
      <w:r w:rsidRPr="00DB22D1">
        <w:rPr>
          <w:i/>
          <w:iCs/>
          <w:szCs w:val="24"/>
        </w:rPr>
        <w:t>Engineering News-Record</w:t>
      </w:r>
      <w:r w:rsidRPr="00197A85">
        <w:rPr>
          <w:szCs w:val="24"/>
        </w:rPr>
        <w:t xml:space="preserve"> just prior to advertising. </w:t>
      </w:r>
      <w:r>
        <w:rPr>
          <w:szCs w:val="24"/>
        </w:rPr>
        <w:t xml:space="preserve"> </w:t>
      </w:r>
      <w:r w:rsidRPr="00197A85">
        <w:rPr>
          <w:szCs w:val="24"/>
        </w:rPr>
        <w:t xml:space="preserve">The Department will increase or decrease payment(s) under this Contract using the adjustment formula shown </w:t>
      </w:r>
      <w:r>
        <w:rPr>
          <w:szCs w:val="24"/>
        </w:rPr>
        <w:t xml:space="preserve">under </w:t>
      </w:r>
      <w:r w:rsidRPr="00DD5FEC">
        <w:rPr>
          <w:szCs w:val="24"/>
          <w:u w:val="single"/>
        </w:rPr>
        <w:t>General</w:t>
      </w:r>
      <w:r>
        <w:rPr>
          <w:szCs w:val="24"/>
        </w:rPr>
        <w:t xml:space="preserve"> </w:t>
      </w:r>
      <w:r w:rsidRPr="00197A85">
        <w:rPr>
          <w:szCs w:val="24"/>
        </w:rPr>
        <w:t>#</w:t>
      </w:r>
      <w:r>
        <w:rPr>
          <w:szCs w:val="24"/>
        </w:rPr>
        <w:t>6</w:t>
      </w:r>
      <w:r w:rsidRPr="00197A85">
        <w:rPr>
          <w:szCs w:val="24"/>
        </w:rPr>
        <w:t xml:space="preserve"> </w:t>
      </w:r>
      <w:r>
        <w:rPr>
          <w:szCs w:val="24"/>
        </w:rPr>
        <w:t>above</w:t>
      </w:r>
      <w:r w:rsidRPr="00197A85">
        <w:rPr>
          <w:szCs w:val="24"/>
        </w:rPr>
        <w:t>.</w:t>
      </w:r>
    </w:p>
    <w:p w14:paraId="68B8C38D" w14:textId="77777777" w:rsidR="00DD5FEC" w:rsidRPr="00B052B5" w:rsidRDefault="00DD5FEC" w:rsidP="00E353A6">
      <w:pPr>
        <w:pStyle w:val="BodyTextIndent2"/>
        <w:ind w:left="2160" w:firstLine="360"/>
        <w:jc w:val="both"/>
        <w:rPr>
          <w:sz w:val="16"/>
          <w:szCs w:val="16"/>
        </w:rPr>
      </w:pPr>
    </w:p>
    <w:p w14:paraId="1332DFB4" w14:textId="77777777" w:rsidR="00DD5FEC" w:rsidRPr="00197A85" w:rsidRDefault="00DD5FEC" w:rsidP="00E353A6">
      <w:pPr>
        <w:pStyle w:val="BodyTextIndent2"/>
        <w:ind w:left="2520"/>
        <w:jc w:val="both"/>
        <w:rPr>
          <w:szCs w:val="24"/>
        </w:rPr>
      </w:pPr>
      <w:r w:rsidRPr="00197A85">
        <w:rPr>
          <w:szCs w:val="24"/>
        </w:rPr>
        <w:t xml:space="preserve">The Base Price for this Contract </w:t>
      </w:r>
      <w:r w:rsidR="00DB22D1">
        <w:rPr>
          <w:szCs w:val="24"/>
        </w:rPr>
        <w:t>is</w:t>
      </w:r>
      <w:r w:rsidRPr="00197A85">
        <w:rPr>
          <w:szCs w:val="24"/>
        </w:rPr>
        <w:t>:</w:t>
      </w:r>
    </w:p>
    <w:p w14:paraId="21BCA9F3" w14:textId="77777777" w:rsidR="00DD5FEC" w:rsidRPr="00B052B5" w:rsidRDefault="00DD5FEC" w:rsidP="00926AD9">
      <w:pPr>
        <w:pStyle w:val="BodyTextIndent2"/>
        <w:ind w:left="720" w:firstLine="1800"/>
        <w:jc w:val="both"/>
        <w:rPr>
          <w:sz w:val="16"/>
          <w:szCs w:val="16"/>
        </w:rPr>
      </w:pPr>
    </w:p>
    <w:p w14:paraId="5DD09389" w14:textId="2A2973D0" w:rsidR="00DD5FEC" w:rsidRPr="00D37FF7" w:rsidRDefault="00DB22D1" w:rsidP="00926AD9">
      <w:pPr>
        <w:pStyle w:val="BodyTextIndent2"/>
        <w:ind w:left="2610"/>
        <w:jc w:val="both"/>
        <w:rPr>
          <w:b/>
        </w:rPr>
      </w:pPr>
      <w:r w:rsidRPr="00D37FF7">
        <w:rPr>
          <w:b/>
        </w:rPr>
        <w:t xml:space="preserve">Steel Piling </w:t>
      </w:r>
      <w:r w:rsidR="00044F0C" w:rsidRPr="00D37FF7">
        <w:rPr>
          <w:b/>
        </w:rPr>
        <w:t>(</w:t>
      </w:r>
      <w:r w:rsidRPr="00D37FF7">
        <w:rPr>
          <w:b/>
        </w:rPr>
        <w:t>H-Piles)</w:t>
      </w:r>
      <w:r w:rsidR="00DD5FEC" w:rsidRPr="00D37FF7">
        <w:tab/>
      </w:r>
      <w:r w:rsidR="00DD5FEC" w:rsidRPr="00503F0D">
        <w:rPr>
          <w:b/>
          <w:u w:val="single"/>
        </w:rPr>
        <w:t>__</w:t>
      </w:r>
      <w:r w:rsidR="00DD5FEC" w:rsidRPr="007032CC">
        <w:rPr>
          <w:b/>
          <w:bCs/>
          <w:szCs w:val="24"/>
          <w:highlight w:val="yellow"/>
          <w:u w:val="single"/>
        </w:rPr>
        <w:t>0.</w:t>
      </w:r>
      <w:r w:rsidR="00D849F9">
        <w:rPr>
          <w:b/>
          <w:bCs/>
          <w:szCs w:val="24"/>
          <w:highlight w:val="yellow"/>
          <w:u w:val="single"/>
        </w:rPr>
        <w:t>62</w:t>
      </w:r>
      <w:r w:rsidR="00DD5FEC" w:rsidRPr="00D37FF7">
        <w:rPr>
          <w:b/>
          <w:u w:val="single"/>
        </w:rPr>
        <w:t>__</w:t>
      </w:r>
      <w:r w:rsidR="00DD5FEC" w:rsidRPr="00D37FF7">
        <w:rPr>
          <w:b/>
        </w:rPr>
        <w:t>$/LB</w:t>
      </w:r>
    </w:p>
    <w:p w14:paraId="25B8DAD1" w14:textId="4912111D" w:rsidR="00DD5FEC" w:rsidRDefault="00DD5FEC" w:rsidP="00E353A6">
      <w:pPr>
        <w:pStyle w:val="BodyTextIndent2"/>
        <w:numPr>
          <w:ilvl w:val="0"/>
          <w:numId w:val="6"/>
        </w:numPr>
        <w:spacing w:before="160"/>
        <w:ind w:left="720" w:right="360"/>
        <w:jc w:val="both"/>
        <w:rPr>
          <w:szCs w:val="24"/>
        </w:rPr>
      </w:pPr>
      <w:r w:rsidRPr="00197A85">
        <w:rPr>
          <w:szCs w:val="24"/>
        </w:rPr>
        <w:lastRenderedPageBreak/>
        <w:t xml:space="preserve">The Market Price will be based on the </w:t>
      </w:r>
      <w:r w:rsidRPr="00FD6D5E">
        <w:rPr>
          <w:b/>
          <w:bCs/>
          <w:szCs w:val="24"/>
        </w:rPr>
        <w:t>20-City Average for</w:t>
      </w:r>
      <w:r>
        <w:rPr>
          <w:szCs w:val="24"/>
        </w:rPr>
        <w:t xml:space="preserve"> </w:t>
      </w:r>
      <w:r>
        <w:rPr>
          <w:b/>
          <w:bCs/>
          <w:szCs w:val="24"/>
        </w:rPr>
        <w:t>Steel Piling (H-Pile)</w:t>
      </w:r>
      <w:r w:rsidRPr="00197A85">
        <w:rPr>
          <w:szCs w:val="24"/>
        </w:rPr>
        <w:t xml:space="preserve"> as published by the </w:t>
      </w:r>
      <w:r w:rsidRPr="00DB22D1">
        <w:rPr>
          <w:i/>
          <w:iCs/>
          <w:szCs w:val="24"/>
        </w:rPr>
        <w:t>Engineering News-Record</w:t>
      </w:r>
      <w:r w:rsidRPr="00197A85">
        <w:rPr>
          <w:szCs w:val="24"/>
        </w:rPr>
        <w:t xml:space="preserve"> for the month the </w:t>
      </w:r>
      <w:r w:rsidR="005E1A33">
        <w:rPr>
          <w:szCs w:val="24"/>
        </w:rPr>
        <w:t>material purchase order</w:t>
      </w:r>
      <w:r w:rsidR="006D74BD" w:rsidRPr="006D74BD">
        <w:rPr>
          <w:szCs w:val="24"/>
        </w:rPr>
        <w:t xml:space="preserve"> </w:t>
      </w:r>
      <w:r w:rsidR="006D74BD">
        <w:rPr>
          <w:szCs w:val="24"/>
        </w:rPr>
        <w:t>between the fabricator and the steel supplier</w:t>
      </w:r>
      <w:r w:rsidR="005E1A33">
        <w:rPr>
          <w:szCs w:val="24"/>
        </w:rPr>
        <w:t xml:space="preserve"> is executed.</w:t>
      </w:r>
    </w:p>
    <w:p w14:paraId="3FAF5AEB" w14:textId="2F35F547" w:rsidR="00F67E55" w:rsidRPr="00197A85" w:rsidRDefault="00F67E55" w:rsidP="00926AD9">
      <w:pPr>
        <w:pStyle w:val="BodyTextIndent2"/>
        <w:numPr>
          <w:ilvl w:val="0"/>
          <w:numId w:val="6"/>
        </w:numPr>
        <w:spacing w:before="160"/>
        <w:ind w:left="720" w:right="360"/>
        <w:jc w:val="both"/>
        <w:rPr>
          <w:szCs w:val="24"/>
        </w:rPr>
      </w:pPr>
      <w:r>
        <w:t xml:space="preserve">The price for </w:t>
      </w:r>
      <w:r w:rsidRPr="00EE4F1C">
        <w:t>Steel Piling (H-Pile)</w:t>
      </w:r>
      <w:r>
        <w:t xml:space="preserve"> will be converted from </w:t>
      </w:r>
      <w:r w:rsidR="006D74BD">
        <w:t>U.S. Dollars (</w:t>
      </w:r>
      <w:r>
        <w:t>USD</w:t>
      </w:r>
      <w:r w:rsidR="006D74BD">
        <w:t>)</w:t>
      </w:r>
      <w:r>
        <w:t xml:space="preserve"> per cwt to USD per pound.</w:t>
      </w:r>
    </w:p>
    <w:p w14:paraId="453FBECA" w14:textId="77777777" w:rsidR="00525BAC" w:rsidRPr="00197A85" w:rsidRDefault="00525BAC" w:rsidP="00E353A6">
      <w:pPr>
        <w:jc w:val="both"/>
      </w:pPr>
    </w:p>
    <w:p w14:paraId="398727EC" w14:textId="77777777" w:rsidR="00BC64EF" w:rsidRPr="00197A85" w:rsidRDefault="00BC64EF" w:rsidP="00E353A6">
      <w:pPr>
        <w:jc w:val="both"/>
      </w:pPr>
      <w:r w:rsidRPr="00197A85">
        <w:t>Pay item and unit</w:t>
      </w:r>
      <w:r w:rsidR="00AB0C99">
        <w:t>:</w:t>
      </w:r>
    </w:p>
    <w:p w14:paraId="111348BA" w14:textId="77777777" w:rsidR="00BC64EF" w:rsidRPr="00B052B5" w:rsidRDefault="00BC64EF" w:rsidP="00E353A6">
      <w:pPr>
        <w:jc w:val="both"/>
        <w:rPr>
          <w:sz w:val="16"/>
          <w:szCs w:val="16"/>
        </w:rPr>
      </w:pPr>
    </w:p>
    <w:p w14:paraId="2BD9BFB1" w14:textId="53055958" w:rsidR="00DB2D74" w:rsidRPr="00197A85" w:rsidRDefault="00DB2D74" w:rsidP="00D37FF7">
      <w:pPr>
        <w:tabs>
          <w:tab w:val="left" w:pos="1620"/>
          <w:tab w:val="left" w:pos="7920"/>
        </w:tabs>
        <w:ind w:left="180"/>
        <w:jc w:val="both"/>
      </w:pPr>
      <w:r w:rsidRPr="00197A85">
        <w:t>1010.</w:t>
      </w:r>
      <w:r w:rsidR="00814F83">
        <w:t>01</w:t>
      </w:r>
      <w:r w:rsidRPr="00197A85">
        <w:tab/>
        <w:t>Steel Cost Adjustme</w:t>
      </w:r>
      <w:r w:rsidR="00BC64EF" w:rsidRPr="00197A85">
        <w:t>nt</w:t>
      </w:r>
      <w:r w:rsidR="00BC64EF" w:rsidRPr="00197A85">
        <w:rPr>
          <w:vertAlign w:val="superscript"/>
        </w:rPr>
        <w:t>1</w:t>
      </w:r>
      <w:r w:rsidR="00E47B6A" w:rsidRPr="00197A85">
        <w:tab/>
      </w:r>
      <w:r w:rsidR="00BC64EF" w:rsidRPr="00197A85">
        <w:t>$</w:t>
      </w:r>
    </w:p>
    <w:p w14:paraId="5B9BC503" w14:textId="77777777" w:rsidR="00DB2D74" w:rsidRPr="00B052B5" w:rsidRDefault="00DB2D74" w:rsidP="00E353A6">
      <w:pPr>
        <w:jc w:val="both"/>
        <w:rPr>
          <w:sz w:val="16"/>
          <w:szCs w:val="16"/>
        </w:rPr>
      </w:pPr>
    </w:p>
    <w:p w14:paraId="01E1EA85" w14:textId="77777777" w:rsidR="002639E0" w:rsidRDefault="00DB2D74" w:rsidP="00E353A6">
      <w:pPr>
        <w:jc w:val="both"/>
      </w:pPr>
      <w:r w:rsidRPr="00197A85">
        <w:rPr>
          <w:vertAlign w:val="superscript"/>
        </w:rPr>
        <w:t>1</w:t>
      </w:r>
      <w:r w:rsidRPr="00197A85">
        <w:t xml:space="preserve"> Not a bid item</w:t>
      </w:r>
    </w:p>
    <w:p w14:paraId="52EEAF68" w14:textId="77777777" w:rsidR="002639E0" w:rsidRPr="00197A85" w:rsidRDefault="002639E0" w:rsidP="00E353A6">
      <w:pPr>
        <w:jc w:val="both"/>
        <w:rPr>
          <w:vertAlign w:val="superscript"/>
        </w:rPr>
      </w:pPr>
    </w:p>
    <w:sectPr w:rsidR="002639E0" w:rsidRPr="00197A85" w:rsidSect="00BE567C">
      <w:headerReference w:type="default" r:id="rId8"/>
      <w:pgSz w:w="12240" w:h="15840" w:code="1"/>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C0605" w14:textId="77777777" w:rsidR="00926AD9" w:rsidRDefault="00926AD9" w:rsidP="00BE567C">
      <w:r>
        <w:separator/>
      </w:r>
    </w:p>
  </w:endnote>
  <w:endnote w:type="continuationSeparator" w:id="0">
    <w:p w14:paraId="10289558" w14:textId="77777777" w:rsidR="00926AD9" w:rsidRDefault="00926AD9" w:rsidP="00BE567C">
      <w:r>
        <w:continuationSeparator/>
      </w:r>
    </w:p>
  </w:endnote>
  <w:endnote w:type="continuationNotice" w:id="1">
    <w:p w14:paraId="34AFF00D" w14:textId="77777777" w:rsidR="00926AD9" w:rsidRDefault="00926A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12642" w14:textId="77777777" w:rsidR="00926AD9" w:rsidRDefault="00926AD9" w:rsidP="00BE567C">
      <w:r>
        <w:separator/>
      </w:r>
    </w:p>
  </w:footnote>
  <w:footnote w:type="continuationSeparator" w:id="0">
    <w:p w14:paraId="5B6F4982" w14:textId="77777777" w:rsidR="00926AD9" w:rsidRDefault="00926AD9" w:rsidP="00BE567C">
      <w:r>
        <w:continuationSeparator/>
      </w:r>
    </w:p>
  </w:footnote>
  <w:footnote w:type="continuationNotice" w:id="1">
    <w:p w14:paraId="02632196" w14:textId="77777777" w:rsidR="00926AD9" w:rsidRDefault="00926A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BE6EC" w14:textId="2B7CAEA4" w:rsidR="00BE567C" w:rsidRDefault="003E5651" w:rsidP="003E5651">
    <w:pPr>
      <w:pStyle w:val="Header"/>
      <w:tabs>
        <w:tab w:val="clear" w:pos="4680"/>
      </w:tabs>
      <w:rPr>
        <w:b/>
        <w:bCs/>
      </w:rPr>
    </w:pPr>
    <w:r>
      <w:t>07/03/23</w:t>
    </w:r>
    <w:r>
      <w:tab/>
    </w:r>
    <w:r w:rsidR="00BE567C" w:rsidRPr="00BE567C">
      <w:rPr>
        <w:b/>
        <w:bCs/>
      </w:rPr>
      <w:t>SA</w:t>
    </w:r>
  </w:p>
  <w:p w14:paraId="66203E81" w14:textId="77777777" w:rsidR="00BE567C" w:rsidRDefault="00FD6D5E" w:rsidP="00FD6D5E">
    <w:pPr>
      <w:pStyle w:val="Header"/>
      <w:tabs>
        <w:tab w:val="clear" w:pos="4680"/>
      </w:tabs>
    </w:pPr>
    <w:r w:rsidRPr="00FD6D5E">
      <w:rPr>
        <w:sz w:val="20"/>
        <w:szCs w:val="20"/>
      </w:rPr>
      <w:t>SSD:  06/21/22</w:t>
    </w:r>
    <w:r w:rsidR="007E61C0">
      <w:rPr>
        <w:sz w:val="20"/>
        <w:szCs w:val="20"/>
      </w:rPr>
      <w:t>, 12/07/22</w:t>
    </w:r>
    <w:r>
      <w:tab/>
    </w:r>
    <w:r w:rsidR="00BE567C" w:rsidRPr="00BE567C">
      <w:t xml:space="preserve">Page </w:t>
    </w:r>
    <w:r w:rsidR="00BE567C" w:rsidRPr="00BE567C">
      <w:fldChar w:fldCharType="begin"/>
    </w:r>
    <w:r w:rsidR="00BE567C" w:rsidRPr="00BE567C">
      <w:instrText xml:space="preserve"> PAGE  \* Arabic  \* MERGEFORMAT </w:instrText>
    </w:r>
    <w:r w:rsidR="00BE567C" w:rsidRPr="00BE567C">
      <w:fldChar w:fldCharType="separate"/>
    </w:r>
    <w:r w:rsidR="00BE567C" w:rsidRPr="00BE567C">
      <w:rPr>
        <w:noProof/>
      </w:rPr>
      <w:t>1</w:t>
    </w:r>
    <w:r w:rsidR="00BE567C" w:rsidRPr="00BE567C">
      <w:fldChar w:fldCharType="end"/>
    </w:r>
    <w:r w:rsidR="00BE567C" w:rsidRPr="00BE567C">
      <w:t xml:space="preserve"> of </w:t>
    </w:r>
    <w:r w:rsidR="004954FD">
      <w:fldChar w:fldCharType="begin"/>
    </w:r>
    <w:r w:rsidR="004954FD">
      <w:instrText xml:space="preserve"> NUMPAGES  \* Arabic  \* MERGEFORMAT </w:instrText>
    </w:r>
    <w:r w:rsidR="004954FD">
      <w:fldChar w:fldCharType="separate"/>
    </w:r>
    <w:r w:rsidR="00BE567C" w:rsidRPr="00BE567C">
      <w:rPr>
        <w:noProof/>
      </w:rPr>
      <w:t>2</w:t>
    </w:r>
    <w:r w:rsidR="004954FD">
      <w:rPr>
        <w:noProof/>
      </w:rPr>
      <w:fldChar w:fldCharType="end"/>
    </w:r>
  </w:p>
  <w:p w14:paraId="7E0AD990" w14:textId="77777777" w:rsidR="00BE567C" w:rsidRPr="00BE567C" w:rsidRDefault="00BE567C" w:rsidP="00BE567C">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139A6"/>
    <w:multiLevelType w:val="hybridMultilevel"/>
    <w:tmpl w:val="AB045206"/>
    <w:lvl w:ilvl="0" w:tplc="04090001">
      <w:start w:val="1"/>
      <w:numFmt w:val="bullet"/>
      <w:lvlText w:val=""/>
      <w:lvlJc w:val="left"/>
      <w:pPr>
        <w:ind w:left="3011" w:hanging="360"/>
      </w:pPr>
      <w:rPr>
        <w:rFonts w:ascii="Symbol" w:hAnsi="Symbol" w:hint="default"/>
      </w:rPr>
    </w:lvl>
    <w:lvl w:ilvl="1" w:tplc="04090003" w:tentative="1">
      <w:start w:val="1"/>
      <w:numFmt w:val="bullet"/>
      <w:lvlText w:val="o"/>
      <w:lvlJc w:val="left"/>
      <w:pPr>
        <w:ind w:left="3731" w:hanging="360"/>
      </w:pPr>
      <w:rPr>
        <w:rFonts w:ascii="Courier New" w:hAnsi="Courier New" w:cs="Courier New" w:hint="default"/>
      </w:rPr>
    </w:lvl>
    <w:lvl w:ilvl="2" w:tplc="04090005" w:tentative="1">
      <w:start w:val="1"/>
      <w:numFmt w:val="bullet"/>
      <w:lvlText w:val=""/>
      <w:lvlJc w:val="left"/>
      <w:pPr>
        <w:ind w:left="4451" w:hanging="360"/>
      </w:pPr>
      <w:rPr>
        <w:rFonts w:ascii="Wingdings" w:hAnsi="Wingdings" w:hint="default"/>
      </w:rPr>
    </w:lvl>
    <w:lvl w:ilvl="3" w:tplc="04090001" w:tentative="1">
      <w:start w:val="1"/>
      <w:numFmt w:val="bullet"/>
      <w:lvlText w:val=""/>
      <w:lvlJc w:val="left"/>
      <w:pPr>
        <w:ind w:left="5171" w:hanging="360"/>
      </w:pPr>
      <w:rPr>
        <w:rFonts w:ascii="Symbol" w:hAnsi="Symbol" w:hint="default"/>
      </w:rPr>
    </w:lvl>
    <w:lvl w:ilvl="4" w:tplc="04090003" w:tentative="1">
      <w:start w:val="1"/>
      <w:numFmt w:val="bullet"/>
      <w:lvlText w:val="o"/>
      <w:lvlJc w:val="left"/>
      <w:pPr>
        <w:ind w:left="5891" w:hanging="360"/>
      </w:pPr>
      <w:rPr>
        <w:rFonts w:ascii="Courier New" w:hAnsi="Courier New" w:cs="Courier New" w:hint="default"/>
      </w:rPr>
    </w:lvl>
    <w:lvl w:ilvl="5" w:tplc="04090005" w:tentative="1">
      <w:start w:val="1"/>
      <w:numFmt w:val="bullet"/>
      <w:lvlText w:val=""/>
      <w:lvlJc w:val="left"/>
      <w:pPr>
        <w:ind w:left="6611" w:hanging="360"/>
      </w:pPr>
      <w:rPr>
        <w:rFonts w:ascii="Wingdings" w:hAnsi="Wingdings" w:hint="default"/>
      </w:rPr>
    </w:lvl>
    <w:lvl w:ilvl="6" w:tplc="04090001" w:tentative="1">
      <w:start w:val="1"/>
      <w:numFmt w:val="bullet"/>
      <w:lvlText w:val=""/>
      <w:lvlJc w:val="left"/>
      <w:pPr>
        <w:ind w:left="7331" w:hanging="360"/>
      </w:pPr>
      <w:rPr>
        <w:rFonts w:ascii="Symbol" w:hAnsi="Symbol" w:hint="default"/>
      </w:rPr>
    </w:lvl>
    <w:lvl w:ilvl="7" w:tplc="04090003" w:tentative="1">
      <w:start w:val="1"/>
      <w:numFmt w:val="bullet"/>
      <w:lvlText w:val="o"/>
      <w:lvlJc w:val="left"/>
      <w:pPr>
        <w:ind w:left="8051" w:hanging="360"/>
      </w:pPr>
      <w:rPr>
        <w:rFonts w:ascii="Courier New" w:hAnsi="Courier New" w:cs="Courier New" w:hint="default"/>
      </w:rPr>
    </w:lvl>
    <w:lvl w:ilvl="8" w:tplc="04090005" w:tentative="1">
      <w:start w:val="1"/>
      <w:numFmt w:val="bullet"/>
      <w:lvlText w:val=""/>
      <w:lvlJc w:val="left"/>
      <w:pPr>
        <w:ind w:left="8771" w:hanging="360"/>
      </w:pPr>
      <w:rPr>
        <w:rFonts w:ascii="Wingdings" w:hAnsi="Wingdings" w:hint="default"/>
      </w:rPr>
    </w:lvl>
  </w:abstractNum>
  <w:abstractNum w:abstractNumId="1" w15:restartNumberingAfterBreak="0">
    <w:nsid w:val="3267576A"/>
    <w:multiLevelType w:val="hybridMultilevel"/>
    <w:tmpl w:val="F9E44C9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449D08F7"/>
    <w:multiLevelType w:val="hybridMultilevel"/>
    <w:tmpl w:val="38822A2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49D35F76"/>
    <w:multiLevelType w:val="hybridMultilevel"/>
    <w:tmpl w:val="F534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F50915"/>
    <w:multiLevelType w:val="hybridMultilevel"/>
    <w:tmpl w:val="F9E44C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8B4107"/>
    <w:multiLevelType w:val="hybridMultilevel"/>
    <w:tmpl w:val="343E9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16A5232"/>
    <w:multiLevelType w:val="hybridMultilevel"/>
    <w:tmpl w:val="F3E08868"/>
    <w:lvl w:ilvl="0" w:tplc="D3563656">
      <w:start w:val="1"/>
      <w:numFmt w:val="lowerLetter"/>
      <w:lvlText w:val="(%1)"/>
      <w:lvlJc w:val="left"/>
      <w:pPr>
        <w:tabs>
          <w:tab w:val="num" w:pos="1080"/>
        </w:tabs>
        <w:ind w:left="1080" w:hanging="720"/>
      </w:pPr>
      <w:rPr>
        <w:rFonts w:hint="default"/>
      </w:rPr>
    </w:lvl>
    <w:lvl w:ilvl="1" w:tplc="5CEE82BC">
      <w:start w:val="1"/>
      <w:numFmt w:val="decimal"/>
      <w:lvlText w:val="%2."/>
      <w:lvlJc w:val="left"/>
      <w:pPr>
        <w:tabs>
          <w:tab w:val="num" w:pos="1080"/>
        </w:tabs>
        <w:ind w:left="108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20529673">
    <w:abstractNumId w:val="6"/>
  </w:num>
  <w:num w:numId="2" w16cid:durableId="1981886537">
    <w:abstractNumId w:val="0"/>
  </w:num>
  <w:num w:numId="3" w16cid:durableId="716514319">
    <w:abstractNumId w:val="4"/>
  </w:num>
  <w:num w:numId="4" w16cid:durableId="357199458">
    <w:abstractNumId w:val="5"/>
  </w:num>
  <w:num w:numId="5" w16cid:durableId="59788400">
    <w:abstractNumId w:val="2"/>
  </w:num>
  <w:num w:numId="6" w16cid:durableId="649480577">
    <w:abstractNumId w:val="1"/>
  </w:num>
  <w:num w:numId="7" w16cid:durableId="8043953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E24D0"/>
    <w:rsid w:val="0002049F"/>
    <w:rsid w:val="000243FF"/>
    <w:rsid w:val="00030AA8"/>
    <w:rsid w:val="0003388B"/>
    <w:rsid w:val="00044F0C"/>
    <w:rsid w:val="00053AB3"/>
    <w:rsid w:val="00056670"/>
    <w:rsid w:val="00060810"/>
    <w:rsid w:val="00061E64"/>
    <w:rsid w:val="000957DC"/>
    <w:rsid w:val="000D1CD2"/>
    <w:rsid w:val="000E41B5"/>
    <w:rsid w:val="001316BB"/>
    <w:rsid w:val="0015381B"/>
    <w:rsid w:val="00197A85"/>
    <w:rsid w:val="001B2987"/>
    <w:rsid w:val="001C2031"/>
    <w:rsid w:val="001D005B"/>
    <w:rsid w:val="001E456A"/>
    <w:rsid w:val="0022757A"/>
    <w:rsid w:val="00227C6A"/>
    <w:rsid w:val="0026290F"/>
    <w:rsid w:val="00262A33"/>
    <w:rsid w:val="002639E0"/>
    <w:rsid w:val="002661AD"/>
    <w:rsid w:val="0027403E"/>
    <w:rsid w:val="002A7C59"/>
    <w:rsid w:val="002B3087"/>
    <w:rsid w:val="002C55EC"/>
    <w:rsid w:val="002D48B4"/>
    <w:rsid w:val="002E2AB6"/>
    <w:rsid w:val="002F1A61"/>
    <w:rsid w:val="003138F0"/>
    <w:rsid w:val="00321160"/>
    <w:rsid w:val="003222BE"/>
    <w:rsid w:val="0034002B"/>
    <w:rsid w:val="00343457"/>
    <w:rsid w:val="00357450"/>
    <w:rsid w:val="00363154"/>
    <w:rsid w:val="00364CAA"/>
    <w:rsid w:val="00380693"/>
    <w:rsid w:val="003940B0"/>
    <w:rsid w:val="003A0CF6"/>
    <w:rsid w:val="003C5443"/>
    <w:rsid w:val="003D6DD1"/>
    <w:rsid w:val="003D7569"/>
    <w:rsid w:val="003E5651"/>
    <w:rsid w:val="00413FCF"/>
    <w:rsid w:val="004359F9"/>
    <w:rsid w:val="00444CC4"/>
    <w:rsid w:val="0045266F"/>
    <w:rsid w:val="00452A23"/>
    <w:rsid w:val="00474CD2"/>
    <w:rsid w:val="0049179B"/>
    <w:rsid w:val="004954FD"/>
    <w:rsid w:val="004B252D"/>
    <w:rsid w:val="00503F0D"/>
    <w:rsid w:val="00503FA5"/>
    <w:rsid w:val="0050793F"/>
    <w:rsid w:val="00525BAC"/>
    <w:rsid w:val="0053590B"/>
    <w:rsid w:val="00544943"/>
    <w:rsid w:val="005A046E"/>
    <w:rsid w:val="005B3C68"/>
    <w:rsid w:val="005E1A33"/>
    <w:rsid w:val="005E24D0"/>
    <w:rsid w:val="005E70C2"/>
    <w:rsid w:val="005F50E1"/>
    <w:rsid w:val="00602F50"/>
    <w:rsid w:val="00631DFE"/>
    <w:rsid w:val="00645C04"/>
    <w:rsid w:val="00673E65"/>
    <w:rsid w:val="00691FF5"/>
    <w:rsid w:val="006C1DB6"/>
    <w:rsid w:val="006D74BD"/>
    <w:rsid w:val="006F0CD4"/>
    <w:rsid w:val="007032CC"/>
    <w:rsid w:val="00710E8B"/>
    <w:rsid w:val="007113D5"/>
    <w:rsid w:val="007479CB"/>
    <w:rsid w:val="007564F0"/>
    <w:rsid w:val="007940F7"/>
    <w:rsid w:val="007B0D4A"/>
    <w:rsid w:val="007C151D"/>
    <w:rsid w:val="007E61C0"/>
    <w:rsid w:val="007F3189"/>
    <w:rsid w:val="00801D22"/>
    <w:rsid w:val="0080298E"/>
    <w:rsid w:val="008057F0"/>
    <w:rsid w:val="00814F83"/>
    <w:rsid w:val="00815946"/>
    <w:rsid w:val="00833A1F"/>
    <w:rsid w:val="00846963"/>
    <w:rsid w:val="008532F9"/>
    <w:rsid w:val="00872DB6"/>
    <w:rsid w:val="00874494"/>
    <w:rsid w:val="00883572"/>
    <w:rsid w:val="008944A5"/>
    <w:rsid w:val="008A0D1D"/>
    <w:rsid w:val="008A40D0"/>
    <w:rsid w:val="008B0FEB"/>
    <w:rsid w:val="008B31DC"/>
    <w:rsid w:val="008D403F"/>
    <w:rsid w:val="008F10A6"/>
    <w:rsid w:val="00907649"/>
    <w:rsid w:val="00920011"/>
    <w:rsid w:val="00926AD9"/>
    <w:rsid w:val="00936A08"/>
    <w:rsid w:val="009414BD"/>
    <w:rsid w:val="0099221D"/>
    <w:rsid w:val="009F3BA3"/>
    <w:rsid w:val="00A01AB4"/>
    <w:rsid w:val="00A04296"/>
    <w:rsid w:val="00A0696A"/>
    <w:rsid w:val="00A175BF"/>
    <w:rsid w:val="00A323A8"/>
    <w:rsid w:val="00A35649"/>
    <w:rsid w:val="00A3656A"/>
    <w:rsid w:val="00A52AA8"/>
    <w:rsid w:val="00A77623"/>
    <w:rsid w:val="00A90770"/>
    <w:rsid w:val="00A96CB0"/>
    <w:rsid w:val="00AB0C99"/>
    <w:rsid w:val="00AE5D25"/>
    <w:rsid w:val="00AE6D3B"/>
    <w:rsid w:val="00B052B5"/>
    <w:rsid w:val="00B1305C"/>
    <w:rsid w:val="00B3792C"/>
    <w:rsid w:val="00B40B55"/>
    <w:rsid w:val="00B72B2A"/>
    <w:rsid w:val="00B844CB"/>
    <w:rsid w:val="00B850D1"/>
    <w:rsid w:val="00B9640C"/>
    <w:rsid w:val="00BC64EF"/>
    <w:rsid w:val="00BE567C"/>
    <w:rsid w:val="00C217CD"/>
    <w:rsid w:val="00C311A9"/>
    <w:rsid w:val="00C4126D"/>
    <w:rsid w:val="00C41563"/>
    <w:rsid w:val="00C468C0"/>
    <w:rsid w:val="00C67EE8"/>
    <w:rsid w:val="00C80E0B"/>
    <w:rsid w:val="00CA4294"/>
    <w:rsid w:val="00CA575C"/>
    <w:rsid w:val="00CB1EE5"/>
    <w:rsid w:val="00CC38E7"/>
    <w:rsid w:val="00CE5AB0"/>
    <w:rsid w:val="00D16BF6"/>
    <w:rsid w:val="00D17350"/>
    <w:rsid w:val="00D30867"/>
    <w:rsid w:val="00D36FB6"/>
    <w:rsid w:val="00D37FF7"/>
    <w:rsid w:val="00D45592"/>
    <w:rsid w:val="00D61D55"/>
    <w:rsid w:val="00D715E6"/>
    <w:rsid w:val="00D849F9"/>
    <w:rsid w:val="00D97604"/>
    <w:rsid w:val="00DB22D1"/>
    <w:rsid w:val="00DB2D74"/>
    <w:rsid w:val="00DD5FEC"/>
    <w:rsid w:val="00DE2C6F"/>
    <w:rsid w:val="00DE6AF9"/>
    <w:rsid w:val="00E21B86"/>
    <w:rsid w:val="00E33A1C"/>
    <w:rsid w:val="00E353A6"/>
    <w:rsid w:val="00E47B6A"/>
    <w:rsid w:val="00E577BD"/>
    <w:rsid w:val="00E615CD"/>
    <w:rsid w:val="00E77C07"/>
    <w:rsid w:val="00E8430B"/>
    <w:rsid w:val="00E92F27"/>
    <w:rsid w:val="00EC5308"/>
    <w:rsid w:val="00EE4F1C"/>
    <w:rsid w:val="00EE5C0E"/>
    <w:rsid w:val="00F021E9"/>
    <w:rsid w:val="00F04BC5"/>
    <w:rsid w:val="00F06719"/>
    <w:rsid w:val="00F108C1"/>
    <w:rsid w:val="00F5032A"/>
    <w:rsid w:val="00F51BA6"/>
    <w:rsid w:val="00F62E32"/>
    <w:rsid w:val="00F63C99"/>
    <w:rsid w:val="00F65D10"/>
    <w:rsid w:val="00F67E55"/>
    <w:rsid w:val="00F82AE0"/>
    <w:rsid w:val="00F8527B"/>
    <w:rsid w:val="00FD2817"/>
    <w:rsid w:val="00FD6D5E"/>
    <w:rsid w:val="00FF5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F10A84"/>
  <w15:chartTrackingRefBased/>
  <w15:docId w15:val="{7A43C837-4134-4AFE-9EB6-22BA260C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pPr>
    <w:rPr>
      <w:szCs w:val="18"/>
    </w:rPr>
  </w:style>
  <w:style w:type="paragraph" w:styleId="BodyTextIndent2">
    <w:name w:val="Body Text Indent 2"/>
    <w:basedOn w:val="Normal"/>
    <w:link w:val="BodyTextIndent2Char"/>
    <w:semiHidden/>
    <w:pPr>
      <w:ind w:left="360"/>
    </w:pPr>
    <w:rPr>
      <w:szCs w:val="18"/>
    </w:rPr>
  </w:style>
  <w:style w:type="character" w:styleId="CommentReference">
    <w:name w:val="annotation reference"/>
    <w:uiPriority w:val="99"/>
    <w:semiHidden/>
    <w:unhideWhenUsed/>
    <w:rsid w:val="00357450"/>
    <w:rPr>
      <w:sz w:val="16"/>
      <w:szCs w:val="16"/>
    </w:rPr>
  </w:style>
  <w:style w:type="paragraph" w:styleId="CommentText">
    <w:name w:val="annotation text"/>
    <w:basedOn w:val="Normal"/>
    <w:link w:val="CommentTextChar"/>
    <w:uiPriority w:val="99"/>
    <w:semiHidden/>
    <w:unhideWhenUsed/>
    <w:rsid w:val="00357450"/>
    <w:rPr>
      <w:sz w:val="20"/>
      <w:szCs w:val="20"/>
    </w:rPr>
  </w:style>
  <w:style w:type="character" w:customStyle="1" w:styleId="CommentTextChar">
    <w:name w:val="Comment Text Char"/>
    <w:basedOn w:val="DefaultParagraphFont"/>
    <w:link w:val="CommentText"/>
    <w:uiPriority w:val="99"/>
    <w:semiHidden/>
    <w:rsid w:val="00357450"/>
  </w:style>
  <w:style w:type="paragraph" w:styleId="CommentSubject">
    <w:name w:val="annotation subject"/>
    <w:basedOn w:val="CommentText"/>
    <w:next w:val="CommentText"/>
    <w:link w:val="CommentSubjectChar"/>
    <w:uiPriority w:val="99"/>
    <w:semiHidden/>
    <w:unhideWhenUsed/>
    <w:rsid w:val="00357450"/>
    <w:rPr>
      <w:b/>
      <w:bCs/>
    </w:rPr>
  </w:style>
  <w:style w:type="character" w:customStyle="1" w:styleId="CommentSubjectChar">
    <w:name w:val="Comment Subject Char"/>
    <w:link w:val="CommentSubject"/>
    <w:uiPriority w:val="99"/>
    <w:semiHidden/>
    <w:rsid w:val="00357450"/>
    <w:rPr>
      <w:b/>
      <w:bCs/>
    </w:rPr>
  </w:style>
  <w:style w:type="character" w:customStyle="1" w:styleId="BodyTextIndent2Char">
    <w:name w:val="Body Text Indent 2 Char"/>
    <w:link w:val="BodyTextIndent2"/>
    <w:semiHidden/>
    <w:rsid w:val="00380693"/>
    <w:rPr>
      <w:sz w:val="24"/>
      <w:szCs w:val="18"/>
    </w:rPr>
  </w:style>
  <w:style w:type="paragraph" w:styleId="Header">
    <w:name w:val="header"/>
    <w:basedOn w:val="Normal"/>
    <w:link w:val="HeaderChar"/>
    <w:uiPriority w:val="99"/>
    <w:unhideWhenUsed/>
    <w:rsid w:val="00BE567C"/>
    <w:pPr>
      <w:tabs>
        <w:tab w:val="center" w:pos="4680"/>
        <w:tab w:val="right" w:pos="9360"/>
      </w:tabs>
    </w:pPr>
  </w:style>
  <w:style w:type="character" w:customStyle="1" w:styleId="HeaderChar">
    <w:name w:val="Header Char"/>
    <w:link w:val="Header"/>
    <w:uiPriority w:val="99"/>
    <w:rsid w:val="00BE567C"/>
    <w:rPr>
      <w:sz w:val="24"/>
      <w:szCs w:val="24"/>
    </w:rPr>
  </w:style>
  <w:style w:type="paragraph" w:styleId="Footer">
    <w:name w:val="footer"/>
    <w:basedOn w:val="Normal"/>
    <w:link w:val="FooterChar"/>
    <w:uiPriority w:val="99"/>
    <w:unhideWhenUsed/>
    <w:rsid w:val="00BE567C"/>
    <w:pPr>
      <w:tabs>
        <w:tab w:val="center" w:pos="4680"/>
        <w:tab w:val="right" w:pos="9360"/>
      </w:tabs>
    </w:pPr>
  </w:style>
  <w:style w:type="character" w:customStyle="1" w:styleId="FooterChar">
    <w:name w:val="Footer Char"/>
    <w:link w:val="Footer"/>
    <w:uiPriority w:val="99"/>
    <w:rsid w:val="00BE567C"/>
    <w:rPr>
      <w:sz w:val="24"/>
      <w:szCs w:val="24"/>
    </w:rPr>
  </w:style>
  <w:style w:type="paragraph" w:styleId="Revision">
    <w:name w:val="Revision"/>
    <w:hidden/>
    <w:uiPriority w:val="99"/>
    <w:semiHidden/>
    <w:rsid w:val="00F04B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BC5E6-B46F-4B55-B394-1038B9723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March 2004</vt:lpstr>
    </vt:vector>
  </TitlesOfParts>
  <Company>NHDOT</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2004</dc:title>
  <dc:subject/>
  <dc:creator>Jeffrey Allbright</dc:creator>
  <cp:keywords/>
  <dc:description/>
  <cp:lastModifiedBy>Bennet-Crouch, Lysa</cp:lastModifiedBy>
  <cp:revision>15</cp:revision>
  <cp:lastPrinted>2023-07-06T19:32:00Z</cp:lastPrinted>
  <dcterms:created xsi:type="dcterms:W3CDTF">2023-06-23T18:07:00Z</dcterms:created>
  <dcterms:modified xsi:type="dcterms:W3CDTF">2024-04-29T13:30:00Z</dcterms:modified>
</cp:coreProperties>
</file>